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F7EF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蚌埠工商学院教学事故认定与处理办法（试行）</w:t>
      </w:r>
    </w:p>
    <w:p w14:paraId="33F990A4">
      <w:pPr>
        <w:pStyle w:val="6"/>
        <w:shd w:val="clear" w:color="auto" w:fill="FFFFFF"/>
        <w:spacing w:before="0" w:beforeAutospacing="0" w:after="0" w:afterAutospacing="0" w:line="555" w:lineRule="atLeast"/>
        <w:ind w:firstLine="420"/>
        <w:jc w:val="center"/>
        <w:rPr>
          <w:rStyle w:val="10"/>
          <w:rFonts w:hint="eastAsia" w:ascii="黑体" w:hAnsi="黑体" w:eastAsia="黑体"/>
          <w:sz w:val="32"/>
          <w:szCs w:val="32"/>
        </w:rPr>
      </w:pPr>
    </w:p>
    <w:p w14:paraId="66967C5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color w:val="000000"/>
          <w:sz w:val="32"/>
          <w:szCs w:val="32"/>
        </w:rPr>
      </w:pPr>
      <w:r>
        <w:rPr>
          <w:rFonts w:hint="eastAsia" w:ascii="黑体" w:hAnsi="黑体" w:eastAsia="黑体" w:cs="黑体"/>
          <w:b w:val="0"/>
          <w:bCs w:val="0"/>
          <w:sz w:val="32"/>
          <w:szCs w:val="32"/>
        </w:rPr>
        <w:t>第一章 总  则</w:t>
      </w:r>
    </w:p>
    <w:p w14:paraId="5ABB99D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第一条</w:t>
      </w:r>
      <w:r>
        <w:rPr>
          <w:rFonts w:hint="eastAsia" w:ascii="仿宋" w:hAnsi="仿宋" w:eastAsia="仿宋" w:cs="仿宋"/>
          <w:b w:val="0"/>
          <w:bCs/>
          <w:color w:val="000000"/>
          <w:sz w:val="32"/>
          <w:szCs w:val="32"/>
        </w:rPr>
        <w:t xml:space="preserve"> 为落实立德树人根本任务，维护正常教学秩序，严肃教学纪律，保证教学质量，防范和减少各类教学事故，特别是重大教学事故的发生，并使教学事故得以及时、严肃、妥善处理，特制定本办法。</w:t>
      </w:r>
    </w:p>
    <w:p w14:paraId="184A909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第二条</w:t>
      </w:r>
      <w:r>
        <w:rPr>
          <w:rFonts w:hint="eastAsia" w:ascii="仿宋" w:hAnsi="仿宋" w:eastAsia="仿宋" w:cs="仿宋"/>
          <w:b w:val="0"/>
          <w:bCs/>
          <w:color w:val="000000"/>
          <w:sz w:val="32"/>
          <w:szCs w:val="32"/>
        </w:rPr>
        <w:t xml:space="preserve"> 教学事故是指教学人员、教学管理人员及教学服务人员在教学活动、教学管理和教学保障等各教学环节中因言行过错、违规给学校正常教学秩序造成不良后果或产生较大负面影响的事件。</w:t>
      </w:r>
    </w:p>
    <w:p w14:paraId="166FB2B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第三条</w:t>
      </w:r>
      <w:r>
        <w:rPr>
          <w:rFonts w:hint="eastAsia" w:ascii="仿宋" w:hAnsi="仿宋" w:eastAsia="仿宋" w:cs="仿宋"/>
          <w:b w:val="0"/>
          <w:bCs/>
          <w:color w:val="000000"/>
          <w:sz w:val="32"/>
          <w:szCs w:val="32"/>
        </w:rPr>
        <w:t xml:space="preserve"> 教学事故认定与处理，应坚持公开、公正、公平和教育与惩处相结合的原则，做到事实清楚、证据确凿、定性准确、处理恰当、程序合规、手续完备。</w:t>
      </w:r>
    </w:p>
    <w:p w14:paraId="28587B5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教学事故分级与界定</w:t>
      </w:r>
    </w:p>
    <w:p w14:paraId="185F199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第四条</w:t>
      </w:r>
      <w:r>
        <w:rPr>
          <w:rFonts w:hint="eastAsia" w:ascii="仿宋" w:hAnsi="仿宋" w:eastAsia="仿宋" w:cs="仿宋"/>
          <w:b w:val="0"/>
          <w:bCs/>
          <w:color w:val="000000"/>
          <w:sz w:val="32"/>
          <w:szCs w:val="32"/>
        </w:rPr>
        <w:t xml:space="preserve"> 教学事故根据事故责任人岗位性质分为教学类教学事故、教学管理类教学事故、教学保障类教学事故。根据后果与情节轻重，教学事故分为三级教学事故（一般教学事故）、二级教学事故（严重教学事故）、一级教学事故（重大教学事故）。</w:t>
      </w:r>
    </w:p>
    <w:p w14:paraId="4E96E1D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第五条</w:t>
      </w:r>
      <w:r>
        <w:rPr>
          <w:rFonts w:hint="eastAsia" w:ascii="仿宋" w:hAnsi="仿宋" w:eastAsia="仿宋" w:cs="仿宋"/>
          <w:b w:val="0"/>
          <w:bCs/>
          <w:color w:val="000000"/>
          <w:sz w:val="32"/>
          <w:szCs w:val="32"/>
        </w:rPr>
        <w:t xml:space="preserve"> 在教学（含教学管理和教学保障）工作中发表否定或攻击中华人民共和国宪法和法律法规的言论，散布违背党的理论、党的路线方针政策的言论，公开发表违背党中央决定的言论，泄露党和国家秘密，制造、传播政治谣言及丑化党和国家形象的言论；宣传恐怖主义、极端主义、分裂主义；宣传邪教、传播宗教教义、开展宗教活动；宣扬种族歧视、煽动民族仇恨，传播封建迷信；违背公序良俗，发泄其他不良情绪及个人不满并在学生中造成恶劣影响。上述言行均按照一级教学事故处理。</w:t>
      </w:r>
    </w:p>
    <w:p w14:paraId="20E410E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第六条</w:t>
      </w:r>
      <w:r>
        <w:rPr>
          <w:rFonts w:hint="eastAsia" w:ascii="仿宋" w:hAnsi="仿宋" w:eastAsia="仿宋" w:cs="仿宋"/>
          <w:b w:val="0"/>
          <w:bCs/>
          <w:color w:val="000000"/>
          <w:sz w:val="32"/>
          <w:szCs w:val="32"/>
        </w:rPr>
        <w:t xml:space="preserve"> 教学类教学事故</w:t>
      </w:r>
    </w:p>
    <w:p w14:paraId="399492C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（一）三级教学事故</w:t>
      </w:r>
    </w:p>
    <w:p w14:paraId="3D9186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w:t>
      </w:r>
      <w:bookmarkStart w:id="0" w:name="OLE_LINK1"/>
      <w:bookmarkStart w:id="1" w:name="OLE_LINK2"/>
      <w:r>
        <w:rPr>
          <w:rFonts w:hint="eastAsia" w:ascii="仿宋" w:hAnsi="仿宋" w:eastAsia="仿宋" w:cs="仿宋"/>
          <w:b w:val="0"/>
          <w:bCs/>
          <w:color w:val="000000"/>
          <w:sz w:val="32"/>
          <w:szCs w:val="32"/>
        </w:rPr>
        <w:t>非因不可抗力因素或未履行请假手续，</w:t>
      </w:r>
      <w:bookmarkEnd w:id="0"/>
      <w:bookmarkEnd w:id="1"/>
      <w:r>
        <w:rPr>
          <w:rFonts w:hint="eastAsia" w:ascii="仿宋" w:hAnsi="仿宋" w:eastAsia="仿宋" w:cs="仿宋"/>
          <w:b w:val="0"/>
          <w:bCs/>
          <w:color w:val="000000"/>
          <w:sz w:val="32"/>
          <w:szCs w:val="32"/>
        </w:rPr>
        <w:t>教师累计缺课（或停课）一学期达到2课时以上；</w:t>
      </w:r>
    </w:p>
    <w:p w14:paraId="3778DC9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2.未经院（部）及所在系批准随意删减规定的教学内容（或拖延进度）达计划学时数1/5以上；</w:t>
      </w:r>
    </w:p>
    <w:p w14:paraId="1BED91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3.未履行请假手续，擅自调课或请他人代课，一个学期达总课时数10%以上；</w:t>
      </w:r>
    </w:p>
    <w:p w14:paraId="0C40393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4.非正当理由且未及时通告所在学院，致使上课或监考迟到，或擅离课堂或考场达10分钟以上；</w:t>
      </w:r>
    </w:p>
    <w:p w14:paraId="722CB9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5.教师上课时，抽烟或无正当理由非教学使用手机；</w:t>
      </w:r>
    </w:p>
    <w:p w14:paraId="29825E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6.教师请假但该教师未及时通知学生，造成空堂达到20分钟以上；</w:t>
      </w:r>
    </w:p>
    <w:p w14:paraId="7C939B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7.监考人员对学生的违纪、作弊行为不制止、不上报产生不良后果；</w:t>
      </w:r>
    </w:p>
    <w:p w14:paraId="10919A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8.因教师（含实验课教师）在教学过程中错误引导或擅离岗位，虽未造成财产损失或学生人身伤害，但造成不良影响；</w:t>
      </w:r>
    </w:p>
    <w:p w14:paraId="702974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9.教师上课时，无正当理由提前下课达5分钟以上。</w:t>
      </w:r>
    </w:p>
    <w:p w14:paraId="158D4C4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（二）二级教学事故</w:t>
      </w:r>
    </w:p>
    <w:p w14:paraId="43C344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1.非因不可抗力因素或未履行请假手续，教师累计缺课（或停课）一学期达到4课时以上；</w:t>
      </w:r>
    </w:p>
    <w:p w14:paraId="0787F11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2.酒后上课；</w:t>
      </w:r>
    </w:p>
    <w:p w14:paraId="403C2C3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3.试卷内容严重出错，影响考试正常进行，或无法评定考试成绩；</w:t>
      </w:r>
    </w:p>
    <w:p w14:paraId="42B95E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4.回收答题卡（纸）、试卷不完整，丢失答题卡（纸）、试卷或试卷缺少页数，造成学生成绩无法确定；</w:t>
      </w:r>
    </w:p>
    <w:p w14:paraId="2BCC67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5.未能严格执行监考有关规定而造成考场秩序混乱，产生严重不良影响；</w:t>
      </w:r>
    </w:p>
    <w:p w14:paraId="4BB594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6.未按规定批阅试卷，导致考试成绩严重失实，或成绩填报后更正学生成绩人次超过教学班级人数10%以上，造成不良影响；</w:t>
      </w:r>
    </w:p>
    <w:p w14:paraId="15958C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7.因教师（含实验课教师）在教学过程中错误引导或擅离岗位，造成学生人身伤害或财产损失价值在5万元以上，10万元以下（不含10万元）；</w:t>
      </w:r>
    </w:p>
    <w:p w14:paraId="4CF8B5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8.未经批准擅自使用自编教材或向学生推销教材造成严重后果；</w:t>
      </w:r>
    </w:p>
    <w:p w14:paraId="50BD0F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9.教师上课时，无正当理由提前下课达10分钟以上。</w:t>
      </w:r>
    </w:p>
    <w:p w14:paraId="4F59646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（三）一级教学事故</w:t>
      </w:r>
    </w:p>
    <w:p w14:paraId="565B0F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1.非因不可抗力因素或未履行请假手续，教师累计缺课（或停课）一学期达到6课时以上；</w:t>
      </w:r>
    </w:p>
    <w:p w14:paraId="7F6778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2.醉酒上课；</w:t>
      </w:r>
    </w:p>
    <w:p w14:paraId="61B825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3.教师未有效履行考试命题保密职责导致考试内容泄密；</w:t>
      </w:r>
    </w:p>
    <w:p w14:paraId="491892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4.未按规定评阅试卷，导致考试成绩严重失实，或违反成绩管理规定，在学生成绩填报后更正学生成绩人次超过教学班级人数20%，造成严重不良影响；</w:t>
      </w:r>
    </w:p>
    <w:p w14:paraId="3B3443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5.对学生实施体罚、侮辱、谩骂导致严重后果；</w:t>
      </w:r>
    </w:p>
    <w:p w14:paraId="689291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6.因教师（含实验课教师）在教学过程中错误引导或擅离岗位，造成学生严重人身伤害的后果或财产损失价值在10万元以上；</w:t>
      </w:r>
    </w:p>
    <w:p w14:paraId="63B7A6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7.选择使用有严重错误内容的教材。</w:t>
      </w:r>
    </w:p>
    <w:p w14:paraId="0D05E09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第七条</w:t>
      </w:r>
      <w:r>
        <w:rPr>
          <w:rFonts w:hint="eastAsia" w:ascii="仿宋" w:hAnsi="仿宋" w:eastAsia="仿宋" w:cs="仿宋"/>
          <w:b w:val="0"/>
          <w:bCs/>
          <w:color w:val="000000"/>
          <w:sz w:val="32"/>
          <w:szCs w:val="32"/>
        </w:rPr>
        <w:t xml:space="preserve"> 教学管理类教学事故</w:t>
      </w:r>
    </w:p>
    <w:p w14:paraId="6DE07E1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（一）三级教学事故</w:t>
      </w:r>
    </w:p>
    <w:p w14:paraId="6A5E1A9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1.因排课、排考不当造成严重不良影响；</w:t>
      </w:r>
    </w:p>
    <w:p w14:paraId="6B7E68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2.遇放假、临时性安排及全校性活动，管理人员通知及调度不及时，致使教学秩序混乱；</w:t>
      </w:r>
    </w:p>
    <w:p w14:paraId="154CE1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3.教材征订相关责任人因未及时填报、征订教材或错报、漏报教材，导致学生在开课2周内未拿到教材且未采取补救措施。</w:t>
      </w:r>
    </w:p>
    <w:p w14:paraId="52A3337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（二）二级教学事故</w:t>
      </w:r>
    </w:p>
    <w:p w14:paraId="7228207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1.教学管理人员未及时制定教学计划、教学通知等教学文件，致使教学活动不能正常进行；</w:t>
      </w:r>
    </w:p>
    <w:p w14:paraId="3CD95A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2.因教学管理人员的过失，造成课程漏排或错排，影响正常教学；</w:t>
      </w:r>
    </w:p>
    <w:p w14:paraId="3C387FA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3.成绩管理严重出错并造成学籍管理混乱；</w:t>
      </w:r>
    </w:p>
    <w:p w14:paraId="548771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4.错购教材、购买劣质教材而影响教学且未采取补救措施产生不良影响。</w:t>
      </w:r>
    </w:p>
    <w:p w14:paraId="140C63D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（三）一级教学事故</w:t>
      </w:r>
    </w:p>
    <w:p w14:paraId="024F67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1.违规发放毕业证书或学位证书，造成恶劣影响；</w:t>
      </w:r>
    </w:p>
    <w:p w14:paraId="5BEFC7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2.擅自出具与事实违背的学历、学籍、成绩等各类证书、证明；</w:t>
      </w:r>
    </w:p>
    <w:p w14:paraId="59D77F3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3.非因不可抗力因素，试卷在印制、传送、保管过程中泄密，致使考试无法正常进行或无效；</w:t>
      </w:r>
    </w:p>
    <w:p w14:paraId="013880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4.在考试安排中漏排班级、考试课程，严重影响考试正常秩序；</w:t>
      </w:r>
    </w:p>
    <w:p w14:paraId="45085A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5.发生学生违纪、群体性事件等重大问题未能及时了解、处理，造成严重后果。</w:t>
      </w:r>
    </w:p>
    <w:p w14:paraId="2CA15AB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第八条</w:t>
      </w:r>
      <w:r>
        <w:rPr>
          <w:rFonts w:hint="eastAsia" w:ascii="仿宋" w:hAnsi="仿宋" w:eastAsia="仿宋" w:cs="仿宋"/>
          <w:b w:val="0"/>
          <w:bCs/>
          <w:color w:val="000000"/>
          <w:sz w:val="32"/>
          <w:szCs w:val="32"/>
        </w:rPr>
        <w:t xml:space="preserve"> 教学保障类教学事故</w:t>
      </w:r>
    </w:p>
    <w:p w14:paraId="6A5A2AB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（一）三级教学事故</w:t>
      </w:r>
    </w:p>
    <w:p w14:paraId="65EE4E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1.非因不可抗力因素，已到上课或考试时间，教室（器材室）门未开，导致不良影响；</w:t>
      </w:r>
    </w:p>
    <w:p w14:paraId="7ECEB2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2.因保障活动产生的噪声等致使上课无法正常进行且不加制止；</w:t>
      </w:r>
    </w:p>
    <w:p w14:paraId="5F947A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3.非因不可抗力因素，学校班车晚到致使授课教师迟到达10分钟以上或者班车早发导致教师未及时乘车而影响正常教学2人以上（每次）。</w:t>
      </w:r>
    </w:p>
    <w:p w14:paraId="1DE8332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（二）二级教学事故</w:t>
      </w:r>
    </w:p>
    <w:p w14:paraId="5C5FA22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1.由于教具和实验材料供应不及时或供应失误影响正常教学及教学效果；</w:t>
      </w:r>
    </w:p>
    <w:p w14:paraId="0FFB25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2.非因不可抗力因素，造成网络设备、多媒体设备或实验设备故障，使上课、考试或实验中断1小时以上；</w:t>
      </w:r>
    </w:p>
    <w:p w14:paraId="65389F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3.非因不可抗力因素，学校班车晚到或早发，致使授课教师迟到达20分钟以上或者班车早发每周2次以上。</w:t>
      </w:r>
    </w:p>
    <w:p w14:paraId="4861FD8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（三）一级教学事故</w:t>
      </w:r>
    </w:p>
    <w:p w14:paraId="4C5BED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1.因失职造成教学用房屋倒塌、人员伤亡、火灾等事故；</w:t>
      </w:r>
    </w:p>
    <w:p w14:paraId="65E423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2.因电力设备设施故障导致停电后，未能及时进行修理，导致中断上课、实验等教学活动2小时以上；</w:t>
      </w:r>
    </w:p>
    <w:p w14:paraId="2DA282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3.未按期完成教学用房屋及教学设施修缮，导致停课一天以上；</w:t>
      </w:r>
    </w:p>
    <w:p w14:paraId="599E42A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4.在教学活动进行过程中学生突发疾病或受伤，校医务室在接到通知后未及时组织抢救、治疗或转院，造成严重后果；</w:t>
      </w:r>
    </w:p>
    <w:p w14:paraId="240654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5.因实验材料供应失误，造成重大财产损失或人身伤害；</w:t>
      </w:r>
    </w:p>
    <w:p w14:paraId="400BF4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6.非因不可抗力因素造成网络设备、多媒体设备或实验设备故障，使上课、考试或实验中断2小时以上。</w:t>
      </w:r>
    </w:p>
    <w:p w14:paraId="4DCC30E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第九条</w:t>
      </w:r>
      <w:r>
        <w:rPr>
          <w:rFonts w:hint="eastAsia" w:ascii="仿宋" w:hAnsi="仿宋" w:eastAsia="仿宋" w:cs="仿宋"/>
          <w:b w:val="0"/>
          <w:bCs/>
          <w:color w:val="000000"/>
          <w:sz w:val="32"/>
          <w:szCs w:val="32"/>
        </w:rPr>
        <w:t xml:space="preserve"> 发生上述行为外影响正常教学秩序事件的，由学校教学工作委员会视情节和后果予以认定。</w:t>
      </w:r>
    </w:p>
    <w:p w14:paraId="620F3691">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教学事故认定与处理</w:t>
      </w:r>
    </w:p>
    <w:p w14:paraId="6060DC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第十条</w:t>
      </w:r>
      <w:r>
        <w:rPr>
          <w:rFonts w:hint="eastAsia" w:ascii="仿宋" w:hAnsi="仿宋" w:eastAsia="仿宋" w:cs="仿宋"/>
          <w:b w:val="0"/>
          <w:bCs/>
          <w:color w:val="000000"/>
          <w:sz w:val="32"/>
          <w:szCs w:val="32"/>
        </w:rPr>
        <w:t xml:space="preserve"> 教学事故报告人（包括学校巡视组、教学单位巡视组、教学督导员及其他教职工、学生，教学事故责任人）可通过电话、口述、书面等快捷方式直接向质量监控与评估中心报告教学事故具体信息。</w:t>
      </w:r>
    </w:p>
    <w:p w14:paraId="7C1951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质量监控与评估中心根据教学事故报告人提供的教学事故具体信息填写《蚌埠工商学院教学事故记录表》（附件1），与《蚌埠工商学院教学事故核查通知书》（附件2）一并发送到事故责任人所在单位。</w:t>
      </w:r>
    </w:p>
    <w:p w14:paraId="51D62A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事故责任人所在单位在收到附件1和附件2后对教学事故进行核查，并于三个工作日内提出初步处理意见报质量监控与评估中心。</w:t>
      </w:r>
    </w:p>
    <w:p w14:paraId="00CEC6D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第十一条</w:t>
      </w:r>
      <w:r>
        <w:rPr>
          <w:rFonts w:hint="eastAsia" w:ascii="仿宋" w:hAnsi="仿宋" w:eastAsia="仿宋" w:cs="仿宋"/>
          <w:b w:val="0"/>
          <w:bCs/>
          <w:color w:val="000000"/>
          <w:sz w:val="32"/>
          <w:szCs w:val="32"/>
        </w:rPr>
        <w:t xml:space="preserve"> 教学事故由学校教学工作委员会组织专家会同事故责任人所在单位共同认定与处理，并填写《蚌埠工商学院教学事故认定书》（附件3），于事故发生后七个工作日内报质量监控与评估中心备案。</w:t>
      </w:r>
    </w:p>
    <w:p w14:paraId="00121E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教学事故经学校教学工作委员会审定后执行，其中，一级教学事故需经校务会审议通过后执行，由质量监控与评估中心填写《蚌埠工商学院教学事故认定送达签收单》（附件4），交予事故责任人签收后留存备案。</w:t>
      </w:r>
    </w:p>
    <w:p w14:paraId="227A50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教学事故认定与处理相关材料原件由质量监控与评估中心存档，复印件分别交教务处、人力资源部和事故责任人所在单位。</w:t>
      </w:r>
    </w:p>
    <w:p w14:paraId="58FB5A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第十二条</w:t>
      </w:r>
      <w:r>
        <w:rPr>
          <w:rFonts w:hint="eastAsia" w:ascii="仿宋" w:hAnsi="仿宋" w:eastAsia="仿宋" w:cs="仿宋"/>
          <w:b w:val="0"/>
          <w:bCs/>
          <w:color w:val="000000"/>
          <w:sz w:val="32"/>
          <w:szCs w:val="32"/>
        </w:rPr>
        <w:t xml:space="preserve"> 三级教学事故处理</w:t>
      </w:r>
    </w:p>
    <w:p w14:paraId="77BFAB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（一）责令事故责任人写出书面检查，给予全校通报批评；</w:t>
      </w:r>
    </w:p>
    <w:p w14:paraId="4149EE4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（二）事故责任人在当年的教学考核和年度考核不得确定为优秀等次。</w:t>
      </w:r>
    </w:p>
    <w:p w14:paraId="0369B50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第十三条</w:t>
      </w:r>
      <w:r>
        <w:rPr>
          <w:rFonts w:hint="eastAsia" w:ascii="仿宋" w:hAnsi="仿宋" w:eastAsia="仿宋" w:cs="仿宋"/>
          <w:b w:val="0"/>
          <w:bCs/>
          <w:color w:val="000000"/>
          <w:sz w:val="32"/>
          <w:szCs w:val="32"/>
        </w:rPr>
        <w:t xml:space="preserve"> 二级教学事故处理</w:t>
      </w:r>
    </w:p>
    <w:p w14:paraId="6750E3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（一）事故责任人写出书面检查，给予行政警告处分；</w:t>
      </w:r>
    </w:p>
    <w:p w14:paraId="019D86A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（二）事故责任人当年不得聘用到高于现聘岗位等级的岗位，当年教学考核不得确定为良好及以上等次和年度考核不得确定为合格及以上等次。</w:t>
      </w:r>
    </w:p>
    <w:p w14:paraId="3FFBFE8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第十四条</w:t>
      </w:r>
      <w:r>
        <w:rPr>
          <w:rFonts w:hint="eastAsia" w:ascii="仿宋" w:hAnsi="仿宋" w:eastAsia="仿宋" w:cs="仿宋"/>
          <w:b w:val="0"/>
          <w:bCs/>
          <w:color w:val="000000"/>
          <w:sz w:val="32"/>
          <w:szCs w:val="32"/>
        </w:rPr>
        <w:t xml:space="preserve"> 一级教学事故处理</w:t>
      </w:r>
    </w:p>
    <w:p w14:paraId="3A9851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（一）事故责任人写出书面检查，给予行政严重警告处分；</w:t>
      </w:r>
    </w:p>
    <w:p w14:paraId="049F957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（二）对于造成严重后果，情节严重，认识差的事故责任人，可以实行降低岗位等级甚至解聘；对事故责任人实行解聘的，提交校务会审议；</w:t>
      </w:r>
    </w:p>
    <w:p w14:paraId="0A0AC6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（三）对事故责任人扣发当年度考核绩效工资；</w:t>
      </w:r>
    </w:p>
    <w:p w14:paraId="72CA858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（四）事故责任人当年度教学考核和年度考核直接认定为不合格；</w:t>
      </w:r>
    </w:p>
    <w:p w14:paraId="697BC65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（五）事故责任人两年内不得聘用到高于现聘岗位等级的岗位。</w:t>
      </w:r>
    </w:p>
    <w:p w14:paraId="104EB07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第十五条</w:t>
      </w:r>
      <w:r>
        <w:rPr>
          <w:rFonts w:hint="eastAsia" w:ascii="仿宋" w:hAnsi="仿宋" w:eastAsia="仿宋" w:cs="仿宋"/>
          <w:b w:val="0"/>
          <w:bCs/>
          <w:color w:val="000000"/>
          <w:sz w:val="32"/>
          <w:szCs w:val="32"/>
        </w:rPr>
        <w:t xml:space="preserve"> 发生教学事故后，当事人在接受事故调查时隐瞒客观事实真相，或拒绝、妨碍学校对教学事故的调查、取证的从重处理。</w:t>
      </w:r>
    </w:p>
    <w:p w14:paraId="444FCFD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第十六条</w:t>
      </w:r>
      <w:r>
        <w:rPr>
          <w:rFonts w:hint="eastAsia" w:ascii="仿宋" w:hAnsi="仿宋" w:eastAsia="仿宋" w:cs="仿宋"/>
          <w:b w:val="0"/>
          <w:bCs/>
          <w:color w:val="000000"/>
          <w:sz w:val="32"/>
          <w:szCs w:val="32"/>
        </w:rPr>
        <w:t xml:space="preserve"> 对发生一级教学事故、或两次以上二级以下教学事故的单位，当年单位考核不得确定为优秀等次。</w:t>
      </w:r>
    </w:p>
    <w:p w14:paraId="18E05B3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第十七条</w:t>
      </w:r>
      <w:r>
        <w:rPr>
          <w:rFonts w:hint="eastAsia" w:ascii="仿宋" w:hAnsi="仿宋" w:eastAsia="仿宋" w:cs="仿宋"/>
          <w:b w:val="0"/>
          <w:bCs/>
          <w:color w:val="000000"/>
          <w:sz w:val="32"/>
          <w:szCs w:val="32"/>
        </w:rPr>
        <w:t xml:space="preserve"> 对本单位教学事故故意隐瞒不报，对相关责任人给予相应处理。</w:t>
      </w:r>
    </w:p>
    <w:p w14:paraId="7C59447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教学事故复议与处理</w:t>
      </w:r>
    </w:p>
    <w:p w14:paraId="64FDE38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第十八条</w:t>
      </w:r>
      <w:r>
        <w:rPr>
          <w:rFonts w:hint="eastAsia" w:ascii="仿宋" w:hAnsi="仿宋" w:eastAsia="仿宋" w:cs="仿宋"/>
          <w:b w:val="0"/>
          <w:bCs/>
          <w:color w:val="000000"/>
          <w:sz w:val="32"/>
          <w:szCs w:val="32"/>
        </w:rPr>
        <w:t xml:space="preserve"> 学校教学工作委员会设立教学事故争议处理小组，负责处理因教学事故认定和处理而提出的复议事务，教学事故争议处理小组办公室设在质量监控与评估中心。</w:t>
      </w:r>
    </w:p>
    <w:p w14:paraId="21D33E5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第十九条</w:t>
      </w:r>
      <w:r>
        <w:rPr>
          <w:rFonts w:hint="eastAsia" w:ascii="仿宋" w:hAnsi="仿宋" w:eastAsia="仿宋" w:cs="仿宋"/>
          <w:b w:val="0"/>
          <w:bCs/>
          <w:color w:val="000000"/>
          <w:sz w:val="32"/>
          <w:szCs w:val="32"/>
        </w:rPr>
        <w:t xml:space="preserve"> 事故责任人或事故责任单位对事故的认定与处理不服的，在接到《蚌埠工商学院教学事故认定书》后三个工作日内可填写《蚌埠工商学院教学事故复议申请书》（附件5），向学校教学事故争议处理小组提出书面复议申请。</w:t>
      </w:r>
    </w:p>
    <w:p w14:paraId="23A21D6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第二十条</w:t>
      </w:r>
      <w:r>
        <w:rPr>
          <w:rFonts w:hint="eastAsia" w:ascii="仿宋" w:hAnsi="仿宋" w:eastAsia="仿宋" w:cs="仿宋"/>
          <w:b w:val="0"/>
          <w:bCs/>
          <w:color w:val="000000"/>
          <w:sz w:val="32"/>
          <w:szCs w:val="32"/>
        </w:rPr>
        <w:t xml:space="preserve"> 教学事故争议处理小组自收到教学事故责任人复议申请之日起三十日内作出复议决定并告知当事人。事故责任人不因提出复议被加重处理。</w:t>
      </w:r>
    </w:p>
    <w:p w14:paraId="7239398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第二十一条</w:t>
      </w:r>
      <w:r>
        <w:rPr>
          <w:rFonts w:hint="eastAsia" w:ascii="仿宋" w:hAnsi="仿宋" w:eastAsia="仿宋" w:cs="仿宋"/>
          <w:b w:val="0"/>
          <w:bCs/>
          <w:color w:val="000000"/>
          <w:sz w:val="32"/>
          <w:szCs w:val="32"/>
        </w:rPr>
        <w:t xml:space="preserve"> 有下列情形之一的，教学事故争议处理小组撤销原事故认定书、重新作出处理：</w:t>
      </w:r>
    </w:p>
    <w:p w14:paraId="282986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（一）处分所认定的事实不清、证据不足；</w:t>
      </w:r>
    </w:p>
    <w:p w14:paraId="1B47BC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（二）违反规定程序，影响教学事故公正处理；</w:t>
      </w:r>
    </w:p>
    <w:p w14:paraId="1649F8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（三）超越职权或者滥用职权作出处理决定。</w:t>
      </w:r>
    </w:p>
    <w:p w14:paraId="6A9F573B">
      <w:pPr>
        <w:keepNext w:val="0"/>
        <w:keepLines w:val="0"/>
        <w:pageBreakBefore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  则</w:t>
      </w:r>
    </w:p>
    <w:p w14:paraId="4AA4FF6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第二十二条</w:t>
      </w:r>
      <w:r>
        <w:rPr>
          <w:rFonts w:hint="eastAsia" w:ascii="仿宋" w:hAnsi="仿宋" w:eastAsia="仿宋" w:cs="仿宋"/>
          <w:b w:val="0"/>
          <w:bCs/>
          <w:color w:val="000000"/>
          <w:sz w:val="32"/>
          <w:szCs w:val="32"/>
        </w:rPr>
        <w:t xml:space="preserve"> 本办法自发布之日起施行，原《蚌埠工商学院教学事故界定及处理办法》同时废止。</w:t>
      </w:r>
    </w:p>
    <w:p w14:paraId="031EAB9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第二十三条</w:t>
      </w:r>
      <w:r>
        <w:rPr>
          <w:rFonts w:hint="eastAsia" w:ascii="仿宋" w:hAnsi="仿宋" w:eastAsia="仿宋" w:cs="仿宋"/>
          <w:b w:val="0"/>
          <w:bCs/>
          <w:color w:val="000000"/>
          <w:sz w:val="32"/>
          <w:szCs w:val="32"/>
        </w:rPr>
        <w:t xml:space="preserve"> 本办法中相关数值、等级等均包含本数、本级。</w:t>
      </w:r>
    </w:p>
    <w:p w14:paraId="3BAF658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第二十四条</w:t>
      </w:r>
      <w:r>
        <w:rPr>
          <w:rFonts w:hint="eastAsia" w:ascii="仿宋" w:hAnsi="仿宋" w:eastAsia="仿宋" w:cs="仿宋"/>
          <w:b w:val="0"/>
          <w:bCs/>
          <w:color w:val="000000"/>
          <w:sz w:val="32"/>
          <w:szCs w:val="32"/>
        </w:rPr>
        <w:t xml:space="preserve"> 本办法中涉及教师师德失范行为的，同时按照《蚌埠工商学院教师师德失范行为负面清单及处理暂行办法（试行）》处理。</w:t>
      </w:r>
    </w:p>
    <w:p w14:paraId="4D10A41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color w:val="000000"/>
          <w:sz w:val="32"/>
          <w:szCs w:val="32"/>
        </w:rPr>
      </w:pPr>
      <w:r>
        <w:rPr>
          <w:rFonts w:hint="eastAsia" w:ascii="仿宋" w:hAnsi="仿宋" w:eastAsia="仿宋" w:cs="仿宋"/>
          <w:b/>
          <w:bCs w:val="0"/>
          <w:color w:val="000000"/>
          <w:sz w:val="32"/>
          <w:szCs w:val="32"/>
        </w:rPr>
        <w:t>第二十五条</w:t>
      </w:r>
      <w:r>
        <w:rPr>
          <w:rFonts w:hint="eastAsia" w:ascii="仿宋" w:hAnsi="仿宋" w:eastAsia="仿宋" w:cs="仿宋"/>
          <w:b w:val="0"/>
          <w:bCs/>
          <w:color w:val="000000"/>
          <w:sz w:val="32"/>
          <w:szCs w:val="32"/>
        </w:rPr>
        <w:t xml:space="preserve"> 本办法由校教学工作委员会负责解释。</w:t>
      </w:r>
    </w:p>
    <w:p w14:paraId="36EFED65">
      <w:pPr>
        <w:pStyle w:val="6"/>
        <w:spacing w:beforeAutospacing="0" w:afterAutospacing="0" w:line="460" w:lineRule="exact"/>
        <w:ind w:firstLine="560" w:firstLineChars="200"/>
        <w:rPr>
          <w:rFonts w:ascii="方正仿宋_GB2312" w:hAnsi="方正仿宋_GB2312" w:eastAsia="方正仿宋_GB2312" w:cs="方正仿宋_GB2312"/>
          <w:sz w:val="28"/>
          <w:szCs w:val="28"/>
        </w:rPr>
      </w:pPr>
    </w:p>
    <w:p w14:paraId="321759C6">
      <w:pPr>
        <w:pStyle w:val="6"/>
        <w:spacing w:beforeAutospacing="0" w:afterAutospacing="0" w:line="460" w:lineRule="exact"/>
        <w:ind w:firstLine="560" w:firstLineChars="200"/>
        <w:rPr>
          <w:rFonts w:ascii="方正仿宋_GB2312" w:hAnsi="方正仿宋_GB2312" w:eastAsia="方正仿宋_GB2312" w:cs="方正仿宋_GB2312"/>
          <w:sz w:val="28"/>
          <w:szCs w:val="28"/>
        </w:rPr>
      </w:pPr>
    </w:p>
    <w:p w14:paraId="3F64FAD7">
      <w:pPr>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br w:type="page"/>
      </w:r>
    </w:p>
    <w:p w14:paraId="6B7461F9">
      <w:pPr>
        <w:widowControl/>
        <w:spacing w:line="48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22CB8B67">
      <w:pPr>
        <w:spacing w:beforeLines="50" w:afterLines="50" w:line="440" w:lineRule="exact"/>
        <w:jc w:val="center"/>
        <w:rPr>
          <w:color w:val="000000"/>
        </w:rPr>
      </w:pPr>
      <w:r>
        <w:rPr>
          <w:rFonts w:hint="eastAsia" w:ascii="仿宋" w:hAnsi="仿宋" w:eastAsia="仿宋" w:cs="仿宋"/>
          <w:b/>
          <w:bCs/>
          <w:color w:val="000000"/>
          <w:sz w:val="36"/>
          <w:szCs w:val="36"/>
        </w:rPr>
        <w:t>蚌埠工商学院教学事故记录表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2165"/>
        <w:gridCol w:w="879"/>
        <w:gridCol w:w="1189"/>
        <w:gridCol w:w="2477"/>
      </w:tblGrid>
      <w:tr w14:paraId="58EB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812" w:type="dxa"/>
            <w:vAlign w:val="center"/>
          </w:tcPr>
          <w:p w14:paraId="20E36389">
            <w:pPr>
              <w:spacing w:line="440" w:lineRule="exact"/>
              <w:jc w:val="center"/>
              <w:rPr>
                <w:rFonts w:ascii="仿宋" w:hAnsi="仿宋" w:eastAsia="仿宋" w:cs="仿宋"/>
                <w:color w:val="000000"/>
                <w:sz w:val="24"/>
              </w:rPr>
            </w:pPr>
            <w:r>
              <w:rPr>
                <w:rFonts w:hint="eastAsia" w:ascii="仿宋" w:hAnsi="仿宋" w:eastAsia="仿宋" w:cs="仿宋"/>
                <w:color w:val="000000"/>
                <w:sz w:val="24"/>
              </w:rPr>
              <w:t>事故责任人</w:t>
            </w:r>
          </w:p>
          <w:p w14:paraId="7AE00466">
            <w:pPr>
              <w:spacing w:line="440" w:lineRule="exact"/>
              <w:jc w:val="center"/>
              <w:rPr>
                <w:rFonts w:ascii="仿宋" w:hAnsi="仿宋" w:eastAsia="仿宋" w:cs="仿宋"/>
                <w:color w:val="000000"/>
                <w:sz w:val="24"/>
              </w:rPr>
            </w:pPr>
            <w:r>
              <w:rPr>
                <w:rFonts w:hint="eastAsia" w:ascii="仿宋" w:hAnsi="仿宋" w:eastAsia="仿宋" w:cs="仿宋"/>
                <w:color w:val="000000"/>
                <w:sz w:val="24"/>
              </w:rPr>
              <w:t>姓名</w:t>
            </w:r>
          </w:p>
        </w:tc>
        <w:tc>
          <w:tcPr>
            <w:tcW w:w="2165" w:type="dxa"/>
            <w:vAlign w:val="center"/>
          </w:tcPr>
          <w:p w14:paraId="6BB67F6B">
            <w:pPr>
              <w:spacing w:line="440" w:lineRule="exact"/>
              <w:jc w:val="center"/>
              <w:rPr>
                <w:rFonts w:ascii="仿宋" w:hAnsi="仿宋" w:eastAsia="仿宋" w:cs="仿宋"/>
                <w:color w:val="000000"/>
                <w:sz w:val="24"/>
              </w:rPr>
            </w:pPr>
          </w:p>
        </w:tc>
        <w:tc>
          <w:tcPr>
            <w:tcW w:w="2068" w:type="dxa"/>
            <w:gridSpan w:val="2"/>
            <w:vAlign w:val="center"/>
          </w:tcPr>
          <w:p w14:paraId="255C1385">
            <w:pPr>
              <w:spacing w:line="440" w:lineRule="exact"/>
              <w:jc w:val="center"/>
              <w:rPr>
                <w:rFonts w:ascii="仿宋" w:hAnsi="仿宋" w:eastAsia="仿宋" w:cs="仿宋"/>
                <w:color w:val="000000"/>
                <w:sz w:val="24"/>
              </w:rPr>
            </w:pPr>
            <w:r>
              <w:rPr>
                <w:rFonts w:hint="eastAsia" w:ascii="仿宋" w:hAnsi="仿宋" w:eastAsia="仿宋" w:cs="仿宋"/>
                <w:color w:val="000000"/>
                <w:sz w:val="24"/>
              </w:rPr>
              <w:t>事故责任人</w:t>
            </w:r>
          </w:p>
          <w:p w14:paraId="7DE3DAB1">
            <w:pPr>
              <w:spacing w:line="440" w:lineRule="exact"/>
              <w:jc w:val="center"/>
              <w:rPr>
                <w:rFonts w:ascii="仿宋" w:hAnsi="仿宋" w:eastAsia="仿宋" w:cs="仿宋"/>
                <w:color w:val="000000"/>
                <w:sz w:val="24"/>
              </w:rPr>
            </w:pPr>
            <w:r>
              <w:rPr>
                <w:rFonts w:hint="eastAsia" w:ascii="仿宋" w:hAnsi="仿宋" w:eastAsia="仿宋" w:cs="仿宋"/>
                <w:color w:val="000000"/>
                <w:sz w:val="24"/>
              </w:rPr>
              <w:t>所在单位</w:t>
            </w:r>
          </w:p>
        </w:tc>
        <w:tc>
          <w:tcPr>
            <w:tcW w:w="2477" w:type="dxa"/>
            <w:vAlign w:val="center"/>
          </w:tcPr>
          <w:p w14:paraId="7124867C">
            <w:pPr>
              <w:spacing w:line="440" w:lineRule="exact"/>
              <w:jc w:val="center"/>
              <w:rPr>
                <w:rFonts w:ascii="仿宋" w:hAnsi="仿宋" w:eastAsia="仿宋" w:cs="仿宋"/>
                <w:color w:val="000000"/>
                <w:sz w:val="24"/>
              </w:rPr>
            </w:pPr>
          </w:p>
        </w:tc>
      </w:tr>
      <w:tr w14:paraId="62D5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12" w:type="dxa"/>
            <w:vAlign w:val="center"/>
          </w:tcPr>
          <w:p w14:paraId="24983BEE">
            <w:pPr>
              <w:spacing w:line="440" w:lineRule="exact"/>
              <w:jc w:val="center"/>
              <w:rPr>
                <w:rFonts w:ascii="仿宋" w:hAnsi="仿宋" w:eastAsia="仿宋" w:cs="仿宋"/>
                <w:color w:val="000000"/>
                <w:sz w:val="24"/>
              </w:rPr>
            </w:pPr>
            <w:r>
              <w:rPr>
                <w:rFonts w:hint="eastAsia" w:ascii="仿宋" w:hAnsi="仿宋" w:eastAsia="仿宋" w:cs="仿宋"/>
                <w:color w:val="000000"/>
                <w:sz w:val="24"/>
              </w:rPr>
              <w:t>事故时间</w:t>
            </w:r>
          </w:p>
        </w:tc>
        <w:tc>
          <w:tcPr>
            <w:tcW w:w="3044" w:type="dxa"/>
            <w:gridSpan w:val="2"/>
            <w:vAlign w:val="center"/>
          </w:tcPr>
          <w:p w14:paraId="718C1274">
            <w:pPr>
              <w:spacing w:line="440" w:lineRule="exact"/>
              <w:rPr>
                <w:rFonts w:ascii="仿宋" w:hAnsi="仿宋" w:eastAsia="仿宋" w:cs="仿宋"/>
                <w:color w:val="000000"/>
                <w:sz w:val="24"/>
              </w:rPr>
            </w:pPr>
            <w:r>
              <w:rPr>
                <w:rFonts w:hint="eastAsia" w:ascii="仿宋" w:hAnsi="仿宋" w:eastAsia="仿宋" w:cs="仿宋"/>
                <w:color w:val="000000"/>
                <w:sz w:val="24"/>
              </w:rPr>
              <w:t xml:space="preserve">    年  月  日  时  分</w:t>
            </w:r>
          </w:p>
        </w:tc>
        <w:tc>
          <w:tcPr>
            <w:tcW w:w="1189" w:type="dxa"/>
            <w:vAlign w:val="center"/>
          </w:tcPr>
          <w:p w14:paraId="33C8A825">
            <w:pPr>
              <w:spacing w:line="440" w:lineRule="exact"/>
              <w:jc w:val="center"/>
              <w:rPr>
                <w:rFonts w:ascii="仿宋" w:hAnsi="仿宋" w:eastAsia="仿宋" w:cs="仿宋"/>
                <w:color w:val="000000"/>
                <w:sz w:val="24"/>
              </w:rPr>
            </w:pPr>
            <w:r>
              <w:rPr>
                <w:rFonts w:hint="eastAsia" w:ascii="仿宋" w:hAnsi="仿宋" w:eastAsia="仿宋" w:cs="仿宋"/>
                <w:color w:val="000000"/>
                <w:sz w:val="24"/>
              </w:rPr>
              <w:t>事故地点</w:t>
            </w:r>
          </w:p>
        </w:tc>
        <w:tc>
          <w:tcPr>
            <w:tcW w:w="2477" w:type="dxa"/>
            <w:vAlign w:val="center"/>
          </w:tcPr>
          <w:p w14:paraId="64D4DDEE">
            <w:pPr>
              <w:spacing w:line="440" w:lineRule="exact"/>
              <w:jc w:val="center"/>
              <w:rPr>
                <w:rFonts w:ascii="仿宋" w:hAnsi="仿宋" w:eastAsia="仿宋" w:cs="仿宋"/>
                <w:color w:val="000000"/>
                <w:sz w:val="24"/>
              </w:rPr>
            </w:pPr>
          </w:p>
        </w:tc>
      </w:tr>
      <w:tr w14:paraId="4592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12" w:type="dxa"/>
            <w:vAlign w:val="center"/>
          </w:tcPr>
          <w:p w14:paraId="150BC710">
            <w:pPr>
              <w:spacing w:line="440" w:lineRule="exact"/>
              <w:jc w:val="center"/>
              <w:rPr>
                <w:rFonts w:ascii="仿宋" w:hAnsi="仿宋" w:eastAsia="仿宋" w:cs="仿宋"/>
                <w:color w:val="000000"/>
                <w:sz w:val="24"/>
              </w:rPr>
            </w:pPr>
            <w:r>
              <w:rPr>
                <w:rFonts w:hint="eastAsia" w:ascii="仿宋" w:hAnsi="仿宋" w:eastAsia="仿宋" w:cs="仿宋"/>
                <w:color w:val="000000"/>
                <w:sz w:val="24"/>
              </w:rPr>
              <w:t>报告人员</w:t>
            </w:r>
          </w:p>
        </w:tc>
        <w:tc>
          <w:tcPr>
            <w:tcW w:w="2165" w:type="dxa"/>
            <w:vAlign w:val="center"/>
          </w:tcPr>
          <w:p w14:paraId="3735A5AB">
            <w:pPr>
              <w:spacing w:line="440" w:lineRule="exact"/>
              <w:jc w:val="center"/>
              <w:rPr>
                <w:rFonts w:ascii="仿宋" w:hAnsi="仿宋" w:eastAsia="仿宋" w:cs="仿宋"/>
                <w:color w:val="000000"/>
                <w:sz w:val="24"/>
              </w:rPr>
            </w:pPr>
          </w:p>
        </w:tc>
        <w:tc>
          <w:tcPr>
            <w:tcW w:w="2068" w:type="dxa"/>
            <w:gridSpan w:val="2"/>
            <w:vAlign w:val="center"/>
          </w:tcPr>
          <w:p w14:paraId="66296B5A">
            <w:pPr>
              <w:spacing w:line="440" w:lineRule="exact"/>
              <w:jc w:val="center"/>
              <w:rPr>
                <w:rFonts w:ascii="仿宋" w:hAnsi="仿宋" w:eastAsia="仿宋" w:cs="仿宋"/>
                <w:color w:val="000000"/>
                <w:sz w:val="24"/>
              </w:rPr>
            </w:pPr>
            <w:r>
              <w:rPr>
                <w:rFonts w:hint="eastAsia" w:ascii="仿宋" w:hAnsi="仿宋" w:eastAsia="仿宋" w:cs="仿宋"/>
                <w:color w:val="000000"/>
                <w:sz w:val="24"/>
              </w:rPr>
              <w:t>报告人单位</w:t>
            </w:r>
          </w:p>
        </w:tc>
        <w:tc>
          <w:tcPr>
            <w:tcW w:w="2477" w:type="dxa"/>
            <w:vAlign w:val="center"/>
          </w:tcPr>
          <w:p w14:paraId="2ECBAFFE">
            <w:pPr>
              <w:spacing w:line="440" w:lineRule="exact"/>
              <w:jc w:val="center"/>
              <w:rPr>
                <w:rFonts w:ascii="仿宋" w:hAnsi="仿宋" w:eastAsia="仿宋" w:cs="仿宋"/>
                <w:color w:val="000000"/>
                <w:sz w:val="24"/>
              </w:rPr>
            </w:pPr>
          </w:p>
        </w:tc>
      </w:tr>
      <w:tr w14:paraId="5A79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jc w:val="center"/>
        </w:trPr>
        <w:tc>
          <w:tcPr>
            <w:tcW w:w="1812" w:type="dxa"/>
            <w:vAlign w:val="center"/>
          </w:tcPr>
          <w:p w14:paraId="6CEA0987">
            <w:pPr>
              <w:spacing w:line="440" w:lineRule="exact"/>
              <w:jc w:val="center"/>
              <w:rPr>
                <w:rFonts w:ascii="仿宋" w:hAnsi="仿宋" w:eastAsia="仿宋" w:cs="仿宋"/>
                <w:color w:val="000000"/>
                <w:sz w:val="24"/>
              </w:rPr>
            </w:pPr>
            <w:r>
              <w:rPr>
                <w:rFonts w:hint="eastAsia" w:ascii="仿宋" w:hAnsi="仿宋" w:eastAsia="仿宋" w:cs="仿宋"/>
                <w:color w:val="000000"/>
                <w:sz w:val="24"/>
              </w:rPr>
              <w:t>教学事故具体情况描述</w:t>
            </w:r>
          </w:p>
          <w:p w14:paraId="7B51404A">
            <w:pPr>
              <w:spacing w:line="440" w:lineRule="exact"/>
              <w:jc w:val="center"/>
              <w:rPr>
                <w:rFonts w:ascii="仿宋" w:hAnsi="仿宋" w:eastAsia="仿宋" w:cs="仿宋"/>
                <w:color w:val="000000"/>
                <w:szCs w:val="21"/>
              </w:rPr>
            </w:pPr>
            <w:r>
              <w:rPr>
                <w:rFonts w:hint="eastAsia" w:ascii="仿宋" w:hAnsi="仿宋" w:eastAsia="仿宋" w:cs="仿宋"/>
                <w:color w:val="000000"/>
                <w:szCs w:val="21"/>
              </w:rPr>
              <w:t>（也可另外附页）</w:t>
            </w:r>
          </w:p>
        </w:tc>
        <w:tc>
          <w:tcPr>
            <w:tcW w:w="6710" w:type="dxa"/>
            <w:gridSpan w:val="4"/>
            <w:vAlign w:val="center"/>
          </w:tcPr>
          <w:p w14:paraId="5ABB542E">
            <w:pPr>
              <w:spacing w:line="440" w:lineRule="exact"/>
              <w:jc w:val="left"/>
              <w:rPr>
                <w:rFonts w:ascii="仿宋" w:hAnsi="仿宋" w:eastAsia="仿宋" w:cs="仿宋"/>
                <w:color w:val="000000"/>
                <w:sz w:val="24"/>
              </w:rPr>
            </w:pPr>
          </w:p>
          <w:p w14:paraId="4FE74C52">
            <w:pPr>
              <w:spacing w:line="440" w:lineRule="exact"/>
              <w:jc w:val="left"/>
              <w:rPr>
                <w:rFonts w:ascii="仿宋" w:hAnsi="仿宋" w:eastAsia="仿宋" w:cs="仿宋"/>
                <w:color w:val="000000"/>
                <w:sz w:val="24"/>
              </w:rPr>
            </w:pPr>
          </w:p>
          <w:p w14:paraId="1D63E879">
            <w:pPr>
              <w:spacing w:line="440" w:lineRule="exact"/>
              <w:jc w:val="left"/>
              <w:rPr>
                <w:rFonts w:ascii="仿宋" w:hAnsi="仿宋" w:eastAsia="仿宋" w:cs="仿宋"/>
                <w:color w:val="000000"/>
                <w:sz w:val="24"/>
              </w:rPr>
            </w:pPr>
          </w:p>
          <w:p w14:paraId="7656E5D2">
            <w:pPr>
              <w:spacing w:line="440" w:lineRule="exact"/>
              <w:jc w:val="left"/>
              <w:rPr>
                <w:rFonts w:ascii="仿宋" w:hAnsi="仿宋" w:eastAsia="仿宋" w:cs="仿宋"/>
                <w:color w:val="000000"/>
                <w:sz w:val="24"/>
              </w:rPr>
            </w:pPr>
          </w:p>
          <w:p w14:paraId="60F1E428">
            <w:pPr>
              <w:spacing w:line="440" w:lineRule="exact"/>
              <w:jc w:val="left"/>
              <w:rPr>
                <w:rFonts w:ascii="仿宋" w:hAnsi="仿宋" w:eastAsia="仿宋" w:cs="仿宋"/>
                <w:color w:val="000000"/>
                <w:sz w:val="24"/>
              </w:rPr>
            </w:pPr>
          </w:p>
          <w:p w14:paraId="6FEAC65D">
            <w:pPr>
              <w:spacing w:line="440" w:lineRule="exact"/>
              <w:jc w:val="left"/>
              <w:rPr>
                <w:rFonts w:ascii="仿宋" w:hAnsi="仿宋" w:eastAsia="仿宋" w:cs="仿宋"/>
                <w:color w:val="000000"/>
                <w:sz w:val="24"/>
              </w:rPr>
            </w:pPr>
          </w:p>
          <w:p w14:paraId="422CB2CA">
            <w:pPr>
              <w:spacing w:line="440" w:lineRule="exact"/>
              <w:jc w:val="left"/>
              <w:rPr>
                <w:rFonts w:ascii="仿宋" w:hAnsi="仿宋" w:eastAsia="仿宋" w:cs="仿宋"/>
                <w:color w:val="000000"/>
                <w:sz w:val="24"/>
              </w:rPr>
            </w:pPr>
          </w:p>
          <w:p w14:paraId="1FE34B45">
            <w:pPr>
              <w:spacing w:line="440" w:lineRule="exact"/>
              <w:jc w:val="left"/>
              <w:rPr>
                <w:rFonts w:ascii="仿宋" w:hAnsi="仿宋" w:eastAsia="仿宋" w:cs="仿宋"/>
                <w:color w:val="000000"/>
                <w:sz w:val="24"/>
              </w:rPr>
            </w:pPr>
          </w:p>
          <w:p w14:paraId="129E2FF1">
            <w:pPr>
              <w:spacing w:line="440" w:lineRule="exact"/>
              <w:jc w:val="left"/>
              <w:rPr>
                <w:rFonts w:ascii="仿宋" w:hAnsi="仿宋" w:eastAsia="仿宋" w:cs="仿宋"/>
                <w:color w:val="000000"/>
                <w:sz w:val="24"/>
              </w:rPr>
            </w:pPr>
          </w:p>
          <w:p w14:paraId="49111639">
            <w:pPr>
              <w:spacing w:line="440" w:lineRule="exact"/>
              <w:jc w:val="left"/>
              <w:rPr>
                <w:rFonts w:ascii="仿宋" w:hAnsi="仿宋" w:eastAsia="仿宋" w:cs="仿宋"/>
                <w:color w:val="000000"/>
                <w:sz w:val="24"/>
              </w:rPr>
            </w:pPr>
          </w:p>
          <w:p w14:paraId="00B33B01">
            <w:pPr>
              <w:spacing w:line="440" w:lineRule="exact"/>
              <w:jc w:val="center"/>
              <w:rPr>
                <w:rFonts w:ascii="仿宋" w:hAnsi="仿宋" w:eastAsia="仿宋" w:cs="仿宋"/>
                <w:color w:val="000000"/>
                <w:sz w:val="24"/>
              </w:rPr>
            </w:pPr>
            <w:r>
              <w:rPr>
                <w:rFonts w:hint="eastAsia" w:ascii="仿宋" w:hAnsi="仿宋" w:eastAsia="仿宋" w:cs="仿宋"/>
                <w:color w:val="000000"/>
                <w:sz w:val="24"/>
              </w:rPr>
              <w:t xml:space="preserve">           报告人员签字：</w:t>
            </w:r>
          </w:p>
          <w:p w14:paraId="551E1089">
            <w:pPr>
              <w:spacing w:line="440" w:lineRule="exact"/>
              <w:jc w:val="center"/>
              <w:rPr>
                <w:rFonts w:ascii="仿宋" w:hAnsi="仿宋" w:eastAsia="仿宋" w:cs="仿宋"/>
                <w:color w:val="000000"/>
                <w:sz w:val="24"/>
              </w:rPr>
            </w:pPr>
            <w:r>
              <w:rPr>
                <w:rFonts w:hint="eastAsia" w:ascii="仿宋" w:hAnsi="仿宋" w:eastAsia="仿宋" w:cs="仿宋"/>
                <w:color w:val="000000"/>
                <w:sz w:val="24"/>
              </w:rPr>
              <w:t xml:space="preserve">                               年  月   日</w:t>
            </w:r>
          </w:p>
        </w:tc>
      </w:tr>
      <w:tr w14:paraId="20F0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1812" w:type="dxa"/>
            <w:vAlign w:val="center"/>
          </w:tcPr>
          <w:p w14:paraId="059AA3A7">
            <w:pPr>
              <w:spacing w:line="440" w:lineRule="exact"/>
              <w:jc w:val="center"/>
              <w:rPr>
                <w:rFonts w:ascii="仿宋" w:hAnsi="仿宋" w:eastAsia="仿宋" w:cs="仿宋"/>
                <w:color w:val="000000"/>
                <w:sz w:val="24"/>
              </w:rPr>
            </w:pPr>
            <w:r>
              <w:rPr>
                <w:rFonts w:hint="eastAsia" w:ascii="仿宋" w:hAnsi="仿宋" w:eastAsia="仿宋" w:cs="仿宋"/>
                <w:color w:val="000000"/>
                <w:sz w:val="24"/>
              </w:rPr>
              <w:t>事件处理建议</w:t>
            </w:r>
          </w:p>
        </w:tc>
        <w:tc>
          <w:tcPr>
            <w:tcW w:w="6710" w:type="dxa"/>
            <w:gridSpan w:val="4"/>
            <w:vAlign w:val="center"/>
          </w:tcPr>
          <w:p w14:paraId="4228E386">
            <w:pPr>
              <w:spacing w:line="440" w:lineRule="exact"/>
              <w:jc w:val="left"/>
              <w:rPr>
                <w:rFonts w:ascii="仿宋" w:hAnsi="仿宋" w:eastAsia="仿宋" w:cs="仿宋"/>
                <w:color w:val="000000"/>
                <w:sz w:val="24"/>
              </w:rPr>
            </w:pPr>
          </w:p>
          <w:p w14:paraId="4FDD2D23">
            <w:pPr>
              <w:spacing w:line="440" w:lineRule="exact"/>
              <w:jc w:val="left"/>
              <w:rPr>
                <w:rFonts w:ascii="仿宋" w:hAnsi="仿宋" w:eastAsia="仿宋" w:cs="仿宋"/>
                <w:color w:val="000000"/>
                <w:sz w:val="24"/>
              </w:rPr>
            </w:pPr>
          </w:p>
          <w:p w14:paraId="11166B5D">
            <w:pPr>
              <w:spacing w:line="440" w:lineRule="exact"/>
              <w:jc w:val="left"/>
              <w:rPr>
                <w:rFonts w:ascii="仿宋" w:hAnsi="仿宋" w:eastAsia="仿宋" w:cs="仿宋"/>
                <w:color w:val="000000"/>
                <w:sz w:val="24"/>
              </w:rPr>
            </w:pPr>
          </w:p>
          <w:p w14:paraId="7F0A9311">
            <w:pPr>
              <w:spacing w:line="440" w:lineRule="exact"/>
              <w:jc w:val="left"/>
              <w:rPr>
                <w:rFonts w:ascii="仿宋" w:hAnsi="仿宋" w:eastAsia="仿宋" w:cs="仿宋"/>
                <w:color w:val="000000"/>
                <w:sz w:val="24"/>
              </w:rPr>
            </w:pPr>
          </w:p>
          <w:p w14:paraId="57477374">
            <w:pPr>
              <w:spacing w:line="440" w:lineRule="exact"/>
              <w:jc w:val="left"/>
              <w:rPr>
                <w:rFonts w:ascii="仿宋" w:hAnsi="仿宋" w:eastAsia="仿宋" w:cs="仿宋"/>
                <w:color w:val="000000"/>
                <w:sz w:val="24"/>
              </w:rPr>
            </w:pPr>
          </w:p>
          <w:p w14:paraId="3DDBD265">
            <w:pPr>
              <w:spacing w:line="440" w:lineRule="exact"/>
              <w:ind w:firstLine="3120" w:firstLineChars="1300"/>
              <w:rPr>
                <w:rFonts w:ascii="仿宋" w:hAnsi="仿宋" w:eastAsia="仿宋" w:cs="仿宋"/>
                <w:color w:val="000000"/>
                <w:sz w:val="24"/>
              </w:rPr>
            </w:pPr>
            <w:r>
              <w:rPr>
                <w:rFonts w:hint="eastAsia" w:ascii="仿宋" w:hAnsi="仿宋" w:eastAsia="仿宋" w:cs="仿宋"/>
                <w:color w:val="000000"/>
                <w:sz w:val="24"/>
              </w:rPr>
              <w:t>单位负责人签字：</w:t>
            </w:r>
          </w:p>
          <w:p w14:paraId="763737FB">
            <w:pPr>
              <w:spacing w:line="440" w:lineRule="exact"/>
              <w:jc w:val="center"/>
              <w:rPr>
                <w:rFonts w:ascii="仿宋" w:hAnsi="仿宋" w:eastAsia="仿宋" w:cs="仿宋"/>
                <w:color w:val="000000"/>
                <w:sz w:val="24"/>
              </w:rPr>
            </w:pPr>
            <w:r>
              <w:rPr>
                <w:rFonts w:hint="eastAsia" w:ascii="仿宋" w:hAnsi="仿宋" w:eastAsia="仿宋" w:cs="仿宋"/>
                <w:color w:val="000000"/>
                <w:sz w:val="24"/>
              </w:rPr>
              <w:t xml:space="preserve">                               年  月   日</w:t>
            </w:r>
          </w:p>
        </w:tc>
      </w:tr>
    </w:tbl>
    <w:p w14:paraId="35F14802">
      <w:pPr>
        <w:spacing w:line="440" w:lineRule="exact"/>
        <w:rPr>
          <w:color w:val="000000"/>
          <w:sz w:val="24"/>
        </w:rPr>
      </w:pPr>
      <w:r>
        <w:rPr>
          <w:rFonts w:hint="eastAsia" w:ascii="仿宋" w:hAnsi="仿宋" w:eastAsia="仿宋" w:cs="仿宋"/>
          <w:color w:val="000000"/>
          <w:sz w:val="24"/>
        </w:rPr>
        <w:t>注：必要时可附佐证材料（如：音视频、图像等）</w:t>
      </w:r>
    </w:p>
    <w:p w14:paraId="68F4EC5F">
      <w:pPr>
        <w:spacing w:line="440" w:lineRule="exact"/>
        <w:rPr>
          <w:color w:val="000000"/>
          <w:sz w:val="24"/>
        </w:rPr>
      </w:pPr>
      <w:r>
        <w:rPr>
          <w:rFonts w:hint="eastAsia"/>
          <w:color w:val="000000"/>
          <w:sz w:val="24"/>
        </w:rPr>
        <w:br w:type="page"/>
      </w:r>
    </w:p>
    <w:p w14:paraId="3DCDD1F6">
      <w:pPr>
        <w:widowControl/>
        <w:spacing w:line="48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3E93D61D">
      <w:pPr>
        <w:spacing w:beforeLines="50" w:afterLines="50" w:line="440" w:lineRule="exact"/>
        <w:jc w:val="center"/>
        <w:rPr>
          <w:rFonts w:ascii="仿宋" w:hAnsi="仿宋" w:eastAsia="仿宋" w:cs="仿宋"/>
          <w:b/>
          <w:bCs/>
          <w:color w:val="000000"/>
          <w:sz w:val="32"/>
          <w:szCs w:val="32"/>
        </w:rPr>
      </w:pPr>
      <w:r>
        <w:rPr>
          <w:rFonts w:hint="eastAsia" w:ascii="仿宋" w:hAnsi="仿宋" w:eastAsia="仿宋" w:cs="仿宋"/>
          <w:b/>
          <w:bCs/>
          <w:color w:val="000000"/>
          <w:sz w:val="36"/>
          <w:szCs w:val="36"/>
        </w:rPr>
        <w:t>蚌埠工商学院教学事故核查通知书</w:t>
      </w:r>
    </w:p>
    <w:p w14:paraId="10442E66">
      <w:pPr>
        <w:rPr>
          <w:rFonts w:ascii="仿宋" w:hAnsi="仿宋" w:eastAsia="仿宋" w:cs="仿宋"/>
          <w:color w:val="000000"/>
          <w:sz w:val="24"/>
          <w:u w:val="single"/>
          <w:bdr w:val="single" w:color="auto" w:sz="4" w:space="0"/>
        </w:rPr>
      </w:pPr>
      <w:r>
        <w:rPr>
          <w:rFonts w:hint="eastAsia" w:ascii="仿宋" w:hAnsi="仿宋" w:eastAsia="仿宋" w:cs="仿宋"/>
          <w:color w:val="000000"/>
          <w:sz w:val="24"/>
        </w:rPr>
        <w:t>学院或部门：</w:t>
      </w:r>
      <w:r>
        <w:rPr>
          <w:rFonts w:hint="eastAsia" w:ascii="仿宋" w:hAnsi="仿宋" w:eastAsia="仿宋" w:cs="仿宋"/>
          <w:color w:val="000000"/>
          <w:sz w:val="24"/>
          <w:u w:val="single"/>
          <w:bdr w:val="single" w:color="auto" w:sz="4" w:space="0"/>
        </w:rPr>
        <w:t xml:space="preserve">                    </w:t>
      </w:r>
    </w:p>
    <w:p w14:paraId="46E53E28">
      <w:pPr>
        <w:spacing w:line="200" w:lineRule="exact"/>
        <w:rPr>
          <w:rFonts w:ascii="仿宋" w:hAnsi="仿宋" w:eastAsia="仿宋" w:cs="仿宋"/>
          <w:color w:val="000000"/>
          <w:sz w:val="18"/>
          <w:szCs w:val="18"/>
          <w:u w:val="single"/>
          <w:bdr w:val="single" w:color="auto" w:sz="4" w:space="0"/>
        </w:rPr>
      </w:pPr>
    </w:p>
    <w:tbl>
      <w:tblPr>
        <w:tblStyle w:val="7"/>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6318"/>
      </w:tblGrid>
      <w:tr w14:paraId="6C57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448" w:type="dxa"/>
            <w:vAlign w:val="center"/>
          </w:tcPr>
          <w:p w14:paraId="265EB0C2">
            <w:pPr>
              <w:jc w:val="center"/>
              <w:rPr>
                <w:rFonts w:ascii="仿宋" w:hAnsi="仿宋" w:eastAsia="仿宋" w:cs="仿宋"/>
                <w:color w:val="000000"/>
                <w:sz w:val="24"/>
              </w:rPr>
            </w:pPr>
            <w:r>
              <w:rPr>
                <w:rFonts w:hint="eastAsia" w:ascii="仿宋" w:hAnsi="仿宋" w:eastAsia="仿宋" w:cs="仿宋"/>
                <w:color w:val="000000"/>
                <w:sz w:val="24"/>
              </w:rPr>
              <w:t>事故责任人姓名</w:t>
            </w:r>
          </w:p>
        </w:tc>
        <w:tc>
          <w:tcPr>
            <w:tcW w:w="6318" w:type="dxa"/>
            <w:vAlign w:val="center"/>
          </w:tcPr>
          <w:p w14:paraId="6A1BE4AB">
            <w:pPr>
              <w:rPr>
                <w:rFonts w:ascii="仿宋" w:hAnsi="仿宋" w:eastAsia="仿宋" w:cs="仿宋"/>
                <w:color w:val="000000"/>
                <w:sz w:val="24"/>
              </w:rPr>
            </w:pPr>
          </w:p>
        </w:tc>
      </w:tr>
      <w:tr w14:paraId="1B09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8766" w:type="dxa"/>
            <w:gridSpan w:val="2"/>
          </w:tcPr>
          <w:p w14:paraId="7C0A3BE8">
            <w:pPr>
              <w:rPr>
                <w:rFonts w:ascii="仿宋" w:hAnsi="仿宋" w:eastAsia="仿宋" w:cs="仿宋"/>
                <w:color w:val="000000"/>
                <w:sz w:val="24"/>
              </w:rPr>
            </w:pPr>
            <w:r>
              <w:rPr>
                <w:rFonts w:hint="eastAsia" w:ascii="仿宋" w:hAnsi="仿宋" w:eastAsia="仿宋" w:cs="仿宋"/>
                <w:color w:val="000000"/>
                <w:sz w:val="24"/>
              </w:rPr>
              <w:t>核查的情况：</w:t>
            </w:r>
          </w:p>
          <w:p w14:paraId="3C6AE11B">
            <w:pPr>
              <w:rPr>
                <w:rFonts w:ascii="仿宋" w:hAnsi="仿宋" w:eastAsia="仿宋" w:cs="仿宋"/>
                <w:color w:val="000000"/>
                <w:sz w:val="24"/>
              </w:rPr>
            </w:pPr>
          </w:p>
          <w:p w14:paraId="4229E930">
            <w:pPr>
              <w:rPr>
                <w:rFonts w:ascii="仿宋" w:hAnsi="仿宋" w:eastAsia="仿宋" w:cs="仿宋"/>
                <w:color w:val="000000"/>
                <w:sz w:val="24"/>
              </w:rPr>
            </w:pPr>
          </w:p>
          <w:p w14:paraId="48BE93C6">
            <w:pPr>
              <w:rPr>
                <w:rFonts w:ascii="仿宋" w:hAnsi="仿宋" w:eastAsia="仿宋" w:cs="仿宋"/>
                <w:color w:val="000000"/>
                <w:sz w:val="24"/>
              </w:rPr>
            </w:pPr>
          </w:p>
          <w:p w14:paraId="581FA036">
            <w:pPr>
              <w:rPr>
                <w:rFonts w:ascii="仿宋" w:hAnsi="仿宋" w:eastAsia="仿宋" w:cs="仿宋"/>
                <w:color w:val="000000"/>
                <w:sz w:val="24"/>
              </w:rPr>
            </w:pPr>
          </w:p>
          <w:p w14:paraId="27A9115D">
            <w:pPr>
              <w:rPr>
                <w:rFonts w:ascii="仿宋" w:hAnsi="仿宋" w:eastAsia="仿宋" w:cs="仿宋"/>
                <w:color w:val="000000"/>
                <w:sz w:val="24"/>
              </w:rPr>
            </w:pPr>
          </w:p>
          <w:p w14:paraId="16628405">
            <w:pPr>
              <w:rPr>
                <w:rFonts w:ascii="仿宋" w:hAnsi="仿宋" w:eastAsia="仿宋" w:cs="仿宋"/>
                <w:color w:val="000000"/>
                <w:sz w:val="24"/>
              </w:rPr>
            </w:pPr>
          </w:p>
          <w:p w14:paraId="6D5DAC95">
            <w:pPr>
              <w:ind w:firstLine="4560" w:firstLineChars="1900"/>
              <w:rPr>
                <w:rFonts w:ascii="仿宋" w:hAnsi="仿宋" w:eastAsia="仿宋" w:cs="仿宋"/>
                <w:color w:val="000000"/>
                <w:sz w:val="24"/>
              </w:rPr>
            </w:pPr>
            <w:r>
              <w:rPr>
                <w:rFonts w:hint="eastAsia" w:ascii="仿宋" w:hAnsi="仿宋" w:eastAsia="仿宋" w:cs="仿宋"/>
                <w:color w:val="000000"/>
                <w:sz w:val="24"/>
              </w:rPr>
              <w:t>核查人签字：</w:t>
            </w:r>
          </w:p>
          <w:p w14:paraId="1CAC5CFD">
            <w:pPr>
              <w:rPr>
                <w:rFonts w:ascii="仿宋" w:hAnsi="仿宋" w:eastAsia="仿宋" w:cs="仿宋"/>
                <w:color w:val="000000"/>
                <w:sz w:val="24"/>
              </w:rPr>
            </w:pPr>
            <w:r>
              <w:rPr>
                <w:rFonts w:hint="eastAsia" w:ascii="仿宋" w:hAnsi="仿宋" w:eastAsia="仿宋" w:cs="仿宋"/>
                <w:color w:val="000000"/>
                <w:sz w:val="24"/>
              </w:rPr>
              <w:t xml:space="preserve">                                      年    月     日</w:t>
            </w:r>
          </w:p>
        </w:tc>
      </w:tr>
      <w:tr w14:paraId="2FD2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5" w:hRule="atLeast"/>
          <w:jc w:val="center"/>
        </w:trPr>
        <w:tc>
          <w:tcPr>
            <w:tcW w:w="8766" w:type="dxa"/>
            <w:gridSpan w:val="2"/>
          </w:tcPr>
          <w:p w14:paraId="16D50117">
            <w:pPr>
              <w:rPr>
                <w:rFonts w:ascii="仿宋" w:hAnsi="仿宋" w:eastAsia="仿宋" w:cs="仿宋"/>
                <w:color w:val="000000"/>
                <w:sz w:val="24"/>
              </w:rPr>
            </w:pPr>
            <w:r>
              <w:rPr>
                <w:rFonts w:hint="eastAsia" w:ascii="仿宋" w:hAnsi="仿宋" w:eastAsia="仿宋" w:cs="仿宋"/>
                <w:color w:val="000000"/>
                <w:sz w:val="24"/>
              </w:rPr>
              <w:t>事故责任人陈述和辩解意见：（也可另外附页）</w:t>
            </w:r>
          </w:p>
          <w:p w14:paraId="165F78D1">
            <w:pPr>
              <w:rPr>
                <w:rFonts w:ascii="仿宋" w:hAnsi="仿宋" w:eastAsia="仿宋" w:cs="仿宋"/>
                <w:color w:val="000000"/>
                <w:sz w:val="24"/>
              </w:rPr>
            </w:pPr>
          </w:p>
          <w:p w14:paraId="7BA1DC43">
            <w:pPr>
              <w:rPr>
                <w:rFonts w:ascii="仿宋" w:hAnsi="仿宋" w:eastAsia="仿宋" w:cs="仿宋"/>
                <w:color w:val="000000"/>
                <w:sz w:val="24"/>
              </w:rPr>
            </w:pPr>
          </w:p>
          <w:p w14:paraId="58146738">
            <w:pPr>
              <w:rPr>
                <w:rFonts w:ascii="仿宋" w:hAnsi="仿宋" w:eastAsia="仿宋" w:cs="仿宋"/>
                <w:color w:val="000000"/>
                <w:sz w:val="24"/>
              </w:rPr>
            </w:pPr>
          </w:p>
          <w:p w14:paraId="51B4A7AA">
            <w:pPr>
              <w:rPr>
                <w:rFonts w:ascii="仿宋" w:hAnsi="仿宋" w:eastAsia="仿宋" w:cs="仿宋"/>
                <w:color w:val="000000"/>
                <w:sz w:val="24"/>
              </w:rPr>
            </w:pPr>
          </w:p>
          <w:p w14:paraId="552BB448">
            <w:pPr>
              <w:rPr>
                <w:rFonts w:ascii="仿宋" w:hAnsi="仿宋" w:eastAsia="仿宋" w:cs="仿宋"/>
                <w:color w:val="000000"/>
                <w:sz w:val="24"/>
              </w:rPr>
            </w:pPr>
          </w:p>
          <w:p w14:paraId="71D2533F">
            <w:pPr>
              <w:rPr>
                <w:rFonts w:ascii="仿宋" w:hAnsi="仿宋" w:eastAsia="仿宋" w:cs="仿宋"/>
                <w:color w:val="000000"/>
                <w:sz w:val="24"/>
              </w:rPr>
            </w:pPr>
          </w:p>
          <w:p w14:paraId="6B4B73B0">
            <w:pPr>
              <w:rPr>
                <w:rFonts w:ascii="仿宋" w:hAnsi="仿宋" w:eastAsia="仿宋" w:cs="仿宋"/>
                <w:color w:val="000000"/>
                <w:sz w:val="24"/>
              </w:rPr>
            </w:pPr>
          </w:p>
          <w:p w14:paraId="548CBA1B">
            <w:pPr>
              <w:rPr>
                <w:rFonts w:ascii="仿宋" w:hAnsi="仿宋" w:eastAsia="仿宋" w:cs="仿宋"/>
                <w:color w:val="000000"/>
                <w:sz w:val="24"/>
              </w:rPr>
            </w:pPr>
          </w:p>
          <w:p w14:paraId="4B0A59AB">
            <w:pPr>
              <w:rPr>
                <w:rFonts w:ascii="仿宋" w:hAnsi="仿宋" w:eastAsia="仿宋" w:cs="仿宋"/>
                <w:color w:val="000000"/>
                <w:sz w:val="24"/>
              </w:rPr>
            </w:pPr>
            <w:r>
              <w:rPr>
                <w:rFonts w:hint="eastAsia" w:ascii="仿宋" w:hAnsi="仿宋" w:eastAsia="仿宋" w:cs="仿宋"/>
                <w:color w:val="000000"/>
                <w:sz w:val="24"/>
              </w:rPr>
              <w:t xml:space="preserve">                                         本人签字：</w:t>
            </w:r>
          </w:p>
          <w:p w14:paraId="687F6351">
            <w:pPr>
              <w:rPr>
                <w:rFonts w:ascii="仿宋" w:hAnsi="仿宋" w:eastAsia="仿宋" w:cs="仿宋"/>
                <w:color w:val="000000"/>
                <w:sz w:val="24"/>
              </w:rPr>
            </w:pPr>
            <w:r>
              <w:rPr>
                <w:rFonts w:hint="eastAsia" w:ascii="仿宋" w:hAnsi="仿宋" w:eastAsia="仿宋" w:cs="仿宋"/>
                <w:color w:val="000000"/>
                <w:sz w:val="24"/>
              </w:rPr>
              <w:t xml:space="preserve">                                       年    月     日</w:t>
            </w:r>
          </w:p>
        </w:tc>
      </w:tr>
      <w:tr w14:paraId="7C6F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8766" w:type="dxa"/>
            <w:gridSpan w:val="2"/>
          </w:tcPr>
          <w:p w14:paraId="660B0950">
            <w:pPr>
              <w:ind w:left="2" w:right="71" w:rightChars="34"/>
              <w:rPr>
                <w:rFonts w:ascii="仿宋" w:hAnsi="仿宋" w:eastAsia="仿宋" w:cs="仿宋"/>
                <w:bCs/>
                <w:color w:val="000000"/>
                <w:sz w:val="24"/>
              </w:rPr>
            </w:pPr>
            <w:r>
              <w:rPr>
                <w:rFonts w:hint="eastAsia" w:ascii="仿宋" w:hAnsi="仿宋" w:eastAsia="仿宋" w:cs="仿宋"/>
                <w:bCs/>
                <w:color w:val="000000"/>
                <w:sz w:val="24"/>
              </w:rPr>
              <w:t>责任人所在单位对事故初步处理意见：</w:t>
            </w:r>
          </w:p>
          <w:p w14:paraId="730EB646">
            <w:pPr>
              <w:ind w:left="2" w:right="71" w:rightChars="34"/>
              <w:rPr>
                <w:rFonts w:ascii="仿宋" w:hAnsi="仿宋" w:eastAsia="仿宋" w:cs="仿宋"/>
                <w:bCs/>
                <w:color w:val="000000"/>
                <w:sz w:val="24"/>
              </w:rPr>
            </w:pPr>
          </w:p>
          <w:p w14:paraId="798712F3">
            <w:pPr>
              <w:ind w:left="2" w:right="71" w:rightChars="34"/>
              <w:rPr>
                <w:rFonts w:ascii="仿宋" w:hAnsi="仿宋" w:eastAsia="仿宋" w:cs="仿宋"/>
                <w:bCs/>
                <w:color w:val="000000"/>
                <w:sz w:val="24"/>
              </w:rPr>
            </w:pPr>
          </w:p>
          <w:p w14:paraId="5F465D5C">
            <w:pPr>
              <w:ind w:left="2" w:right="71" w:rightChars="34"/>
              <w:rPr>
                <w:rFonts w:ascii="仿宋" w:hAnsi="仿宋" w:eastAsia="仿宋" w:cs="仿宋"/>
                <w:bCs/>
                <w:color w:val="000000"/>
                <w:sz w:val="24"/>
              </w:rPr>
            </w:pPr>
          </w:p>
          <w:p w14:paraId="77BB5714">
            <w:pPr>
              <w:ind w:right="71" w:rightChars="34" w:firstLine="4560" w:firstLineChars="1900"/>
              <w:rPr>
                <w:rFonts w:ascii="仿宋" w:hAnsi="仿宋" w:eastAsia="仿宋" w:cs="仿宋"/>
                <w:bCs/>
                <w:color w:val="000000"/>
                <w:sz w:val="24"/>
              </w:rPr>
            </w:pPr>
            <w:r>
              <w:rPr>
                <w:rFonts w:hint="eastAsia" w:ascii="仿宋" w:hAnsi="仿宋" w:eastAsia="仿宋" w:cs="仿宋"/>
                <w:bCs/>
                <w:color w:val="000000"/>
                <w:sz w:val="24"/>
              </w:rPr>
              <w:t>单位负责人（签字）：</w:t>
            </w:r>
          </w:p>
          <w:p w14:paraId="2A8E810F">
            <w:pPr>
              <w:ind w:left="2" w:leftChars="1" w:right="71" w:rightChars="34" w:firstLine="5040" w:firstLineChars="2100"/>
              <w:rPr>
                <w:rFonts w:ascii="仿宋" w:hAnsi="仿宋" w:eastAsia="仿宋" w:cs="仿宋"/>
                <w:bCs/>
                <w:color w:val="000000"/>
                <w:sz w:val="24"/>
              </w:rPr>
            </w:pPr>
            <w:r>
              <w:rPr>
                <w:rFonts w:hint="eastAsia" w:ascii="仿宋" w:hAnsi="仿宋" w:eastAsia="仿宋" w:cs="仿宋"/>
                <w:bCs/>
                <w:color w:val="000000"/>
                <w:sz w:val="24"/>
              </w:rPr>
              <w:t>（盖章）</w:t>
            </w:r>
          </w:p>
          <w:p w14:paraId="4FCE3F46">
            <w:pPr>
              <w:ind w:left="2" w:right="71" w:rightChars="34"/>
              <w:rPr>
                <w:rFonts w:ascii="仿宋" w:hAnsi="仿宋" w:eastAsia="仿宋" w:cs="仿宋"/>
                <w:bCs/>
                <w:color w:val="000000"/>
                <w:sz w:val="24"/>
              </w:rPr>
            </w:pPr>
            <w:r>
              <w:rPr>
                <w:rFonts w:hint="eastAsia" w:ascii="仿宋" w:hAnsi="仿宋" w:eastAsia="仿宋" w:cs="仿宋"/>
                <w:bCs/>
                <w:color w:val="000000"/>
                <w:sz w:val="24"/>
              </w:rPr>
              <w:t xml:space="preserve">                                           年   月   日</w:t>
            </w:r>
          </w:p>
        </w:tc>
      </w:tr>
    </w:tbl>
    <w:p w14:paraId="4D4767DF">
      <w:pPr>
        <w:rPr>
          <w:rFonts w:ascii="仿宋" w:hAnsi="仿宋" w:eastAsia="仿宋" w:cs="仿宋"/>
          <w:color w:val="000000"/>
        </w:rPr>
      </w:pPr>
      <w:r>
        <w:rPr>
          <w:rFonts w:hint="eastAsia" w:ascii="仿宋" w:hAnsi="仿宋" w:eastAsia="仿宋" w:cs="仿宋"/>
          <w:color w:val="000000"/>
        </w:rPr>
        <w:t>注：本通知书由质量监控与评估中心交事故责任人所在单位，并由所在单位对发现情况进行核查；核查可以采用由两名以上工作人员对证人、当事人分别单独询问并同时制作记录的方法，亦可由证人自书证词、当事人自书陈述，均应由取证人和证人或当事人签名；涉及教学事故的书证、物证应当向持有人提取或者复制，并由提取人和持有人签名。</w:t>
      </w:r>
    </w:p>
    <w:p w14:paraId="080648BB">
      <w:pPr>
        <w:spacing w:line="440" w:lineRule="exact"/>
      </w:pPr>
      <w:r>
        <w:rPr>
          <w:rFonts w:hint="eastAsia"/>
        </w:rPr>
        <w:br w:type="page"/>
      </w:r>
    </w:p>
    <w:p w14:paraId="546B14C9">
      <w:pPr>
        <w:widowControl/>
        <w:spacing w:line="48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14:paraId="5510F3EF">
      <w:pPr>
        <w:spacing w:beforeLines="50" w:afterLines="50" w:line="440" w:lineRule="exact"/>
        <w:jc w:val="center"/>
        <w:rPr>
          <w:rFonts w:ascii="仿宋" w:hAnsi="仿宋" w:eastAsia="仿宋" w:cs="仿宋"/>
          <w:b/>
          <w:bCs/>
          <w:color w:val="000000"/>
          <w:sz w:val="32"/>
          <w:szCs w:val="32"/>
        </w:rPr>
      </w:pPr>
      <w:r>
        <w:rPr>
          <w:rFonts w:hint="eastAsia" w:ascii="仿宋" w:hAnsi="仿宋" w:eastAsia="仿宋" w:cs="仿宋"/>
          <w:b/>
          <w:bCs/>
          <w:color w:val="000000"/>
          <w:sz w:val="36"/>
          <w:szCs w:val="36"/>
        </w:rPr>
        <w:t>蚌埠工商学院教学事故认定书</w:t>
      </w:r>
    </w:p>
    <w:p w14:paraId="651E259B">
      <w:pPr>
        <w:spacing w:line="300" w:lineRule="exact"/>
        <w:jc w:val="center"/>
        <w:rPr>
          <w:rFonts w:ascii="仿宋" w:hAnsi="仿宋" w:eastAsia="仿宋" w:cs="仿宋"/>
          <w:color w:val="000000"/>
          <w:sz w:val="24"/>
          <w:u w:val="single"/>
          <w:bdr w:val="single" w:color="auto" w:sz="4" w:space="0"/>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年第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号</w:t>
      </w:r>
    </w:p>
    <w:p w14:paraId="7238B3D5">
      <w:pPr>
        <w:spacing w:line="200" w:lineRule="exact"/>
        <w:jc w:val="center"/>
        <w:rPr>
          <w:rFonts w:ascii="仿宋" w:hAnsi="仿宋" w:eastAsia="仿宋" w:cs="仿宋"/>
          <w:color w:val="000000"/>
          <w:sz w:val="24"/>
        </w:rPr>
      </w:pPr>
    </w:p>
    <w:tbl>
      <w:tblPr>
        <w:tblStyle w:val="7"/>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7038"/>
      </w:tblGrid>
      <w:tr w14:paraId="0957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728" w:type="dxa"/>
            <w:vAlign w:val="center"/>
          </w:tcPr>
          <w:p w14:paraId="66288C7A">
            <w:pPr>
              <w:jc w:val="center"/>
              <w:rPr>
                <w:rFonts w:ascii="仿宋" w:hAnsi="仿宋" w:eastAsia="仿宋" w:cs="仿宋"/>
                <w:color w:val="000000"/>
                <w:sz w:val="24"/>
              </w:rPr>
            </w:pPr>
            <w:r>
              <w:rPr>
                <w:rFonts w:hint="eastAsia" w:ascii="仿宋" w:hAnsi="仿宋" w:eastAsia="仿宋" w:cs="仿宋"/>
                <w:color w:val="000000"/>
                <w:sz w:val="24"/>
              </w:rPr>
              <w:t>事故责任人</w:t>
            </w:r>
          </w:p>
          <w:p w14:paraId="6B55C71F">
            <w:pPr>
              <w:jc w:val="center"/>
              <w:rPr>
                <w:rFonts w:ascii="仿宋" w:hAnsi="仿宋" w:eastAsia="仿宋" w:cs="仿宋"/>
                <w:color w:val="000000"/>
                <w:sz w:val="24"/>
              </w:rPr>
            </w:pPr>
            <w:r>
              <w:rPr>
                <w:rFonts w:hint="eastAsia" w:ascii="仿宋" w:hAnsi="仿宋" w:eastAsia="仿宋" w:cs="仿宋"/>
                <w:color w:val="000000"/>
                <w:sz w:val="24"/>
              </w:rPr>
              <w:t>姓名</w:t>
            </w:r>
          </w:p>
        </w:tc>
        <w:tc>
          <w:tcPr>
            <w:tcW w:w="7038" w:type="dxa"/>
            <w:vAlign w:val="center"/>
          </w:tcPr>
          <w:p w14:paraId="1253C546">
            <w:pPr>
              <w:rPr>
                <w:rFonts w:ascii="仿宋" w:hAnsi="仿宋" w:eastAsia="仿宋" w:cs="仿宋"/>
                <w:color w:val="000000"/>
                <w:sz w:val="24"/>
              </w:rPr>
            </w:pPr>
          </w:p>
        </w:tc>
      </w:tr>
      <w:tr w14:paraId="2875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6" w:type="dxa"/>
            <w:gridSpan w:val="2"/>
          </w:tcPr>
          <w:p w14:paraId="5A3BDCA9">
            <w:pPr>
              <w:rPr>
                <w:rFonts w:ascii="仿宋" w:hAnsi="仿宋" w:eastAsia="仿宋" w:cs="仿宋"/>
                <w:color w:val="000000"/>
                <w:sz w:val="24"/>
              </w:rPr>
            </w:pPr>
            <w:r>
              <w:rPr>
                <w:rFonts w:hint="eastAsia" w:ascii="仿宋" w:hAnsi="仿宋" w:eastAsia="仿宋" w:cs="仿宋"/>
                <w:color w:val="000000"/>
                <w:sz w:val="24"/>
              </w:rPr>
              <w:t>教学事故内容：</w:t>
            </w:r>
          </w:p>
          <w:p w14:paraId="3EA02286">
            <w:pPr>
              <w:rPr>
                <w:rFonts w:ascii="仿宋" w:hAnsi="仿宋" w:eastAsia="仿宋" w:cs="仿宋"/>
                <w:color w:val="000000"/>
                <w:sz w:val="24"/>
              </w:rPr>
            </w:pPr>
          </w:p>
          <w:p w14:paraId="2B1C8D2B">
            <w:pPr>
              <w:rPr>
                <w:rFonts w:ascii="仿宋" w:hAnsi="仿宋" w:eastAsia="仿宋" w:cs="仿宋"/>
                <w:color w:val="000000"/>
                <w:sz w:val="24"/>
              </w:rPr>
            </w:pPr>
          </w:p>
          <w:p w14:paraId="226F3D3D">
            <w:pPr>
              <w:rPr>
                <w:rFonts w:ascii="仿宋" w:hAnsi="仿宋" w:eastAsia="仿宋" w:cs="仿宋"/>
                <w:color w:val="000000"/>
                <w:sz w:val="24"/>
              </w:rPr>
            </w:pPr>
          </w:p>
          <w:p w14:paraId="6D4513E2">
            <w:pPr>
              <w:rPr>
                <w:rFonts w:ascii="仿宋" w:hAnsi="仿宋" w:eastAsia="仿宋" w:cs="仿宋"/>
                <w:color w:val="000000"/>
                <w:sz w:val="24"/>
              </w:rPr>
            </w:pPr>
          </w:p>
          <w:p w14:paraId="066EE36B">
            <w:pPr>
              <w:rPr>
                <w:rFonts w:ascii="仿宋" w:hAnsi="仿宋" w:eastAsia="仿宋" w:cs="仿宋"/>
                <w:color w:val="000000"/>
                <w:sz w:val="24"/>
              </w:rPr>
            </w:pPr>
          </w:p>
          <w:p w14:paraId="686FCE6D">
            <w:pPr>
              <w:rPr>
                <w:rFonts w:ascii="仿宋" w:hAnsi="仿宋" w:eastAsia="仿宋" w:cs="仿宋"/>
                <w:color w:val="000000"/>
                <w:sz w:val="24"/>
              </w:rPr>
            </w:pPr>
          </w:p>
        </w:tc>
      </w:tr>
      <w:tr w14:paraId="65A1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8766" w:type="dxa"/>
            <w:gridSpan w:val="2"/>
            <w:tcBorders>
              <w:bottom w:val="single" w:color="auto" w:sz="4" w:space="0"/>
            </w:tcBorders>
          </w:tcPr>
          <w:p w14:paraId="7924D1FD">
            <w:pPr>
              <w:rPr>
                <w:rFonts w:ascii="仿宋" w:hAnsi="仿宋" w:eastAsia="仿宋" w:cs="仿宋"/>
                <w:color w:val="000000"/>
                <w:sz w:val="24"/>
              </w:rPr>
            </w:pPr>
            <w:r>
              <w:rPr>
                <w:rFonts w:hint="eastAsia" w:ascii="仿宋" w:hAnsi="仿宋" w:eastAsia="仿宋" w:cs="仿宋"/>
                <w:color w:val="000000"/>
                <w:sz w:val="24"/>
              </w:rPr>
              <w:t>处理依据及教学事故认定处理：</w:t>
            </w:r>
          </w:p>
          <w:p w14:paraId="19C654C2">
            <w:pPr>
              <w:ind w:left="281" w:leftChars="134" w:firstLine="257" w:firstLineChars="92"/>
              <w:rPr>
                <w:rFonts w:ascii="仿宋" w:hAnsi="仿宋" w:eastAsia="仿宋" w:cs="仿宋"/>
                <w:color w:val="000000"/>
                <w:sz w:val="28"/>
                <w:szCs w:val="28"/>
              </w:rPr>
            </w:pPr>
            <w:r>
              <w:rPr>
                <w:rFonts w:hint="eastAsia" w:ascii="仿宋" w:hAnsi="仿宋" w:eastAsia="仿宋" w:cs="仿宋"/>
                <w:color w:val="000000"/>
                <w:sz w:val="28"/>
                <w:szCs w:val="28"/>
              </w:rPr>
              <w:t>根据《蚌埠工商学院教学事故认定与处理办法（试行）》</w:t>
            </w:r>
          </w:p>
          <w:p w14:paraId="2A6DBA2F">
            <w:pPr>
              <w:rPr>
                <w:rFonts w:ascii="仿宋" w:hAnsi="仿宋" w:eastAsia="仿宋" w:cs="仿宋"/>
                <w:color w:val="000000"/>
                <w:sz w:val="28"/>
                <w:szCs w:val="28"/>
              </w:rPr>
            </w:pPr>
            <w:r>
              <w:rPr>
                <w:rFonts w:hint="eastAsia" w:ascii="仿宋" w:hAnsi="仿宋" w:eastAsia="仿宋" w:cs="仿宋"/>
                <w:color w:val="000000"/>
                <w:sz w:val="28"/>
                <w:szCs w:val="28"/>
              </w:rPr>
              <w:t>第</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条第</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项的规定，责任人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的行为，</w:t>
            </w:r>
          </w:p>
          <w:p w14:paraId="17E2DB74">
            <w:pPr>
              <w:rPr>
                <w:rFonts w:ascii="仿宋" w:hAnsi="仿宋" w:eastAsia="仿宋" w:cs="仿宋"/>
                <w:bCs/>
                <w:color w:val="000000"/>
                <w:sz w:val="24"/>
              </w:rPr>
            </w:pPr>
            <w:r>
              <w:rPr>
                <w:rFonts w:hint="eastAsia" w:ascii="仿宋" w:hAnsi="仿宋" w:eastAsia="仿宋" w:cs="仿宋"/>
                <w:color w:val="000000"/>
                <w:sz w:val="28"/>
                <w:szCs w:val="28"/>
              </w:rPr>
              <w:t>构成</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教学事故。</w:t>
            </w:r>
          </w:p>
        </w:tc>
      </w:tr>
      <w:tr w14:paraId="4679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8766" w:type="dxa"/>
            <w:gridSpan w:val="2"/>
            <w:tcBorders>
              <w:bottom w:val="single" w:color="auto" w:sz="4" w:space="0"/>
            </w:tcBorders>
          </w:tcPr>
          <w:p w14:paraId="5436B827">
            <w:pPr>
              <w:ind w:right="71" w:rightChars="34"/>
              <w:rPr>
                <w:rFonts w:ascii="仿宋" w:hAnsi="仿宋" w:eastAsia="仿宋" w:cs="仿宋"/>
                <w:color w:val="000000"/>
                <w:sz w:val="24"/>
              </w:rPr>
            </w:pPr>
            <w:r>
              <w:rPr>
                <w:rFonts w:hint="eastAsia" w:ascii="仿宋" w:hAnsi="仿宋" w:eastAsia="仿宋" w:cs="仿宋"/>
                <w:color w:val="000000"/>
                <w:sz w:val="24"/>
              </w:rPr>
              <w:t>教学事故认定说明：</w:t>
            </w:r>
          </w:p>
          <w:p w14:paraId="65F9F939">
            <w:pPr>
              <w:ind w:right="71" w:rightChars="34"/>
              <w:rPr>
                <w:rFonts w:ascii="仿宋" w:hAnsi="仿宋" w:eastAsia="仿宋" w:cs="仿宋"/>
                <w:bCs/>
                <w:color w:val="000000"/>
                <w:sz w:val="24"/>
              </w:rPr>
            </w:pPr>
          </w:p>
          <w:p w14:paraId="37CFCC8B">
            <w:pPr>
              <w:ind w:right="71" w:rightChars="34"/>
              <w:rPr>
                <w:rFonts w:ascii="仿宋" w:hAnsi="仿宋" w:eastAsia="仿宋" w:cs="仿宋"/>
                <w:bCs/>
                <w:color w:val="000000"/>
                <w:sz w:val="24"/>
              </w:rPr>
            </w:pPr>
          </w:p>
          <w:p w14:paraId="3575D14A">
            <w:pPr>
              <w:ind w:right="71" w:rightChars="34"/>
              <w:rPr>
                <w:rFonts w:ascii="仿宋" w:hAnsi="仿宋" w:eastAsia="仿宋" w:cs="仿宋"/>
                <w:bCs/>
                <w:color w:val="000000"/>
                <w:sz w:val="24"/>
              </w:rPr>
            </w:pPr>
          </w:p>
          <w:p w14:paraId="7782D9E6">
            <w:pPr>
              <w:ind w:right="71" w:rightChars="34"/>
              <w:rPr>
                <w:rFonts w:ascii="仿宋" w:hAnsi="仿宋" w:eastAsia="仿宋" w:cs="仿宋"/>
                <w:bCs/>
                <w:color w:val="000000"/>
                <w:sz w:val="24"/>
              </w:rPr>
            </w:pPr>
          </w:p>
          <w:p w14:paraId="2E341682">
            <w:pPr>
              <w:ind w:right="71" w:rightChars="34"/>
              <w:rPr>
                <w:rFonts w:ascii="仿宋" w:hAnsi="仿宋" w:eastAsia="仿宋" w:cs="仿宋"/>
                <w:bCs/>
                <w:color w:val="000000"/>
                <w:sz w:val="24"/>
              </w:rPr>
            </w:pPr>
          </w:p>
          <w:p w14:paraId="2ADDB9A2">
            <w:pPr>
              <w:ind w:right="71" w:rightChars="34"/>
              <w:rPr>
                <w:rFonts w:ascii="仿宋" w:hAnsi="仿宋" w:eastAsia="仿宋" w:cs="仿宋"/>
                <w:bCs/>
                <w:color w:val="000000"/>
                <w:sz w:val="24"/>
              </w:rPr>
            </w:pPr>
          </w:p>
          <w:p w14:paraId="0F2EA444">
            <w:pPr>
              <w:ind w:left="6227" w:leftChars="2394" w:right="71" w:rightChars="34" w:hanging="1200" w:hangingChars="500"/>
              <w:rPr>
                <w:rFonts w:ascii="仿宋" w:hAnsi="仿宋" w:eastAsia="仿宋" w:cs="仿宋"/>
                <w:bCs/>
                <w:color w:val="000000"/>
                <w:sz w:val="24"/>
              </w:rPr>
            </w:pPr>
            <w:r>
              <w:rPr>
                <w:rFonts w:hint="eastAsia" w:ascii="仿宋" w:hAnsi="仿宋" w:eastAsia="仿宋" w:cs="仿宋"/>
                <w:bCs/>
                <w:color w:val="000000"/>
                <w:sz w:val="24"/>
              </w:rPr>
              <w:t>教学工作委员会</w:t>
            </w:r>
          </w:p>
          <w:p w14:paraId="56AD39BE">
            <w:pPr>
              <w:ind w:left="6226" w:leftChars="2622" w:right="71" w:rightChars="34" w:hanging="720" w:hangingChars="300"/>
              <w:rPr>
                <w:rFonts w:ascii="仿宋" w:hAnsi="仿宋" w:eastAsia="仿宋" w:cs="仿宋"/>
                <w:bCs/>
                <w:color w:val="000000"/>
                <w:sz w:val="24"/>
              </w:rPr>
            </w:pPr>
            <w:r>
              <w:rPr>
                <w:rFonts w:hint="eastAsia" w:ascii="仿宋" w:hAnsi="仿宋" w:eastAsia="仿宋" w:cs="仿宋"/>
                <w:bCs/>
                <w:color w:val="000000"/>
                <w:sz w:val="24"/>
              </w:rPr>
              <w:t>（盖章）</w:t>
            </w:r>
          </w:p>
          <w:p w14:paraId="2AB60AC4">
            <w:pPr>
              <w:ind w:right="71" w:rightChars="34" w:firstLine="5040" w:firstLineChars="2100"/>
              <w:rPr>
                <w:rFonts w:ascii="仿宋" w:hAnsi="仿宋" w:eastAsia="仿宋" w:cs="仿宋"/>
                <w:bCs/>
                <w:color w:val="000000"/>
                <w:sz w:val="24"/>
              </w:rPr>
            </w:pPr>
            <w:r>
              <w:rPr>
                <w:rFonts w:hint="eastAsia" w:ascii="仿宋" w:hAnsi="仿宋" w:eastAsia="仿宋" w:cs="仿宋"/>
                <w:bCs/>
                <w:color w:val="000000"/>
                <w:sz w:val="24"/>
              </w:rPr>
              <w:t xml:space="preserve">    年   月   日</w:t>
            </w:r>
          </w:p>
        </w:tc>
      </w:tr>
      <w:tr w14:paraId="0E29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766" w:type="dxa"/>
            <w:gridSpan w:val="2"/>
            <w:tcBorders>
              <w:bottom w:val="single" w:color="auto" w:sz="4" w:space="0"/>
            </w:tcBorders>
          </w:tcPr>
          <w:p w14:paraId="096FA401">
            <w:pPr>
              <w:ind w:right="71" w:rightChars="34"/>
              <w:rPr>
                <w:rFonts w:ascii="仿宋" w:hAnsi="仿宋" w:eastAsia="仿宋" w:cs="仿宋"/>
                <w:color w:val="000000"/>
                <w:sz w:val="24"/>
              </w:rPr>
            </w:pPr>
            <w:r>
              <w:rPr>
                <w:rFonts w:hint="eastAsia" w:ascii="仿宋" w:hAnsi="仿宋" w:eastAsia="仿宋" w:cs="仿宋"/>
                <w:color w:val="000000"/>
                <w:sz w:val="24"/>
              </w:rPr>
              <w:t>审定意见：</w:t>
            </w:r>
          </w:p>
          <w:p w14:paraId="42E609D7">
            <w:pPr>
              <w:ind w:right="71" w:rightChars="34"/>
              <w:rPr>
                <w:rFonts w:ascii="仿宋" w:hAnsi="仿宋" w:eastAsia="仿宋" w:cs="仿宋"/>
                <w:bCs/>
                <w:color w:val="000000"/>
                <w:sz w:val="24"/>
              </w:rPr>
            </w:pPr>
          </w:p>
          <w:p w14:paraId="5DC47013">
            <w:pPr>
              <w:ind w:right="71" w:rightChars="34"/>
              <w:rPr>
                <w:rFonts w:ascii="仿宋" w:hAnsi="仿宋" w:eastAsia="仿宋" w:cs="仿宋"/>
                <w:bCs/>
                <w:color w:val="000000"/>
                <w:sz w:val="24"/>
              </w:rPr>
            </w:pPr>
          </w:p>
          <w:p w14:paraId="112E5B5D">
            <w:pPr>
              <w:ind w:right="71" w:rightChars="34" w:firstLine="5400" w:firstLineChars="2250"/>
              <w:rPr>
                <w:rFonts w:ascii="仿宋" w:hAnsi="仿宋" w:eastAsia="仿宋" w:cs="仿宋"/>
                <w:bCs/>
                <w:color w:val="000000"/>
                <w:sz w:val="24"/>
              </w:rPr>
            </w:pPr>
            <w:r>
              <w:rPr>
                <w:rFonts w:hint="eastAsia" w:ascii="仿宋" w:hAnsi="仿宋" w:eastAsia="仿宋" w:cs="仿宋"/>
                <w:bCs/>
                <w:color w:val="000000"/>
                <w:sz w:val="24"/>
              </w:rPr>
              <w:t>校长签字：</w:t>
            </w:r>
          </w:p>
          <w:p w14:paraId="62288890">
            <w:pPr>
              <w:ind w:left="2" w:right="71" w:rightChars="34" w:firstLine="5400"/>
              <w:rPr>
                <w:rFonts w:ascii="仿宋" w:hAnsi="仿宋" w:eastAsia="仿宋" w:cs="仿宋"/>
                <w:bCs/>
                <w:color w:val="000000"/>
                <w:sz w:val="24"/>
              </w:rPr>
            </w:pPr>
            <w:r>
              <w:rPr>
                <w:rFonts w:hint="eastAsia" w:ascii="仿宋" w:hAnsi="仿宋" w:eastAsia="仿宋" w:cs="仿宋"/>
                <w:bCs/>
                <w:color w:val="000000"/>
                <w:sz w:val="24"/>
              </w:rPr>
              <w:t>（学校盖章）</w:t>
            </w:r>
          </w:p>
          <w:p w14:paraId="1D46DFDE">
            <w:pPr>
              <w:ind w:right="71" w:rightChars="34" w:firstLine="5040" w:firstLineChars="2100"/>
              <w:rPr>
                <w:rFonts w:ascii="仿宋" w:hAnsi="仿宋" w:eastAsia="仿宋" w:cs="仿宋"/>
                <w:bCs/>
                <w:color w:val="000000"/>
                <w:sz w:val="24"/>
              </w:rPr>
            </w:pPr>
            <w:r>
              <w:rPr>
                <w:rFonts w:hint="eastAsia" w:ascii="仿宋" w:hAnsi="仿宋" w:eastAsia="仿宋" w:cs="仿宋"/>
                <w:bCs/>
                <w:color w:val="000000"/>
                <w:sz w:val="24"/>
              </w:rPr>
              <w:t xml:space="preserve">    年   月   日</w:t>
            </w:r>
          </w:p>
        </w:tc>
      </w:tr>
    </w:tbl>
    <w:p w14:paraId="43833A70">
      <w:pPr>
        <w:rPr>
          <w:rFonts w:ascii="仿宋" w:hAnsi="仿宋" w:eastAsia="仿宋" w:cs="仿宋"/>
          <w:color w:val="000000"/>
          <w:sz w:val="24"/>
        </w:rPr>
      </w:pPr>
      <w:r>
        <w:rPr>
          <w:rFonts w:hint="eastAsia" w:ascii="仿宋" w:hAnsi="仿宋" w:eastAsia="仿宋" w:cs="仿宋"/>
          <w:color w:val="000000"/>
          <w:sz w:val="24"/>
        </w:rPr>
        <w:t>注：本认定书经校长签字盖章后，与《蚌埠工商学院教学事故认定送达签收单》一同由责任人所在单位送达责任人。</w:t>
      </w:r>
    </w:p>
    <w:p w14:paraId="07723F39">
      <w:pPr>
        <w:spacing w:line="440" w:lineRule="exact"/>
        <w:rPr>
          <w:rFonts w:ascii="仿宋" w:hAnsi="仿宋" w:eastAsia="仿宋" w:cs="仿宋"/>
        </w:rPr>
      </w:pPr>
      <w:r>
        <w:rPr>
          <w:rFonts w:hint="eastAsia" w:ascii="仿宋" w:hAnsi="仿宋" w:eastAsia="仿宋" w:cs="仿宋"/>
        </w:rPr>
        <w:br w:type="page"/>
      </w:r>
    </w:p>
    <w:p w14:paraId="48813641">
      <w:pPr>
        <w:widowControl/>
        <w:spacing w:line="48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14:paraId="6F189AB7">
      <w:pPr>
        <w:spacing w:beforeLines="50" w:afterLines="50" w:line="440" w:lineRule="exact"/>
        <w:jc w:val="center"/>
        <w:rPr>
          <w:rFonts w:ascii="仿宋" w:hAnsi="仿宋" w:eastAsia="仿宋" w:cs="仿宋"/>
          <w:b/>
          <w:bCs/>
          <w:color w:val="000000"/>
          <w:sz w:val="36"/>
          <w:szCs w:val="36"/>
        </w:rPr>
      </w:pPr>
      <w:r>
        <w:rPr>
          <w:rFonts w:hint="eastAsia" w:ascii="仿宋" w:hAnsi="仿宋" w:eastAsia="仿宋" w:cs="仿宋"/>
          <w:b/>
          <w:bCs/>
          <w:color w:val="000000"/>
          <w:sz w:val="36"/>
          <w:szCs w:val="36"/>
        </w:rPr>
        <w:t>蚌埠工商学院教学事故认定送达签收单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160"/>
        <w:gridCol w:w="1980"/>
        <w:gridCol w:w="2654"/>
      </w:tblGrid>
      <w:tr w14:paraId="2534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728" w:type="dxa"/>
            <w:vAlign w:val="center"/>
          </w:tcPr>
          <w:p w14:paraId="00588A13">
            <w:pPr>
              <w:spacing w:line="460" w:lineRule="exact"/>
              <w:jc w:val="center"/>
              <w:rPr>
                <w:rFonts w:ascii="仿宋" w:hAnsi="仿宋" w:eastAsia="仿宋" w:cs="仿宋"/>
                <w:bCs/>
                <w:color w:val="000000"/>
                <w:sz w:val="24"/>
              </w:rPr>
            </w:pPr>
            <w:r>
              <w:rPr>
                <w:rFonts w:hint="eastAsia" w:ascii="仿宋" w:hAnsi="仿宋" w:eastAsia="仿宋" w:cs="仿宋"/>
                <w:bCs/>
                <w:color w:val="000000"/>
                <w:sz w:val="24"/>
              </w:rPr>
              <w:t>事故责任人</w:t>
            </w:r>
          </w:p>
          <w:p w14:paraId="345FC770">
            <w:pPr>
              <w:spacing w:line="460" w:lineRule="exact"/>
              <w:jc w:val="center"/>
              <w:rPr>
                <w:rFonts w:ascii="仿宋" w:hAnsi="仿宋" w:eastAsia="仿宋" w:cs="仿宋"/>
                <w:bCs/>
                <w:color w:val="000000"/>
                <w:sz w:val="24"/>
              </w:rPr>
            </w:pPr>
            <w:r>
              <w:rPr>
                <w:rFonts w:hint="eastAsia" w:ascii="仿宋" w:hAnsi="仿宋" w:eastAsia="仿宋" w:cs="仿宋"/>
                <w:bCs/>
                <w:color w:val="000000"/>
                <w:sz w:val="24"/>
              </w:rPr>
              <w:t>姓名</w:t>
            </w:r>
          </w:p>
        </w:tc>
        <w:tc>
          <w:tcPr>
            <w:tcW w:w="2160" w:type="dxa"/>
            <w:vAlign w:val="center"/>
          </w:tcPr>
          <w:p w14:paraId="202B44BA">
            <w:pPr>
              <w:spacing w:line="460" w:lineRule="exact"/>
              <w:jc w:val="center"/>
              <w:rPr>
                <w:rFonts w:ascii="仿宋" w:hAnsi="仿宋" w:eastAsia="仿宋" w:cs="仿宋"/>
                <w:color w:val="000000"/>
                <w:sz w:val="24"/>
              </w:rPr>
            </w:pPr>
          </w:p>
        </w:tc>
        <w:tc>
          <w:tcPr>
            <w:tcW w:w="1980" w:type="dxa"/>
            <w:vAlign w:val="center"/>
          </w:tcPr>
          <w:p w14:paraId="606F0909">
            <w:pPr>
              <w:spacing w:line="460" w:lineRule="exact"/>
              <w:jc w:val="center"/>
              <w:rPr>
                <w:rFonts w:ascii="仿宋" w:hAnsi="仿宋" w:eastAsia="仿宋" w:cs="仿宋"/>
                <w:bCs/>
                <w:color w:val="000000"/>
                <w:sz w:val="24"/>
              </w:rPr>
            </w:pPr>
            <w:r>
              <w:rPr>
                <w:rFonts w:hint="eastAsia" w:ascii="仿宋" w:hAnsi="仿宋" w:eastAsia="仿宋" w:cs="仿宋"/>
                <w:bCs/>
                <w:color w:val="000000"/>
                <w:sz w:val="24"/>
              </w:rPr>
              <w:t>所属单位</w:t>
            </w:r>
          </w:p>
        </w:tc>
        <w:tc>
          <w:tcPr>
            <w:tcW w:w="2654" w:type="dxa"/>
            <w:vAlign w:val="center"/>
          </w:tcPr>
          <w:p w14:paraId="24D438F0">
            <w:pPr>
              <w:spacing w:line="460" w:lineRule="exact"/>
              <w:jc w:val="center"/>
              <w:rPr>
                <w:rFonts w:ascii="仿宋" w:hAnsi="仿宋" w:eastAsia="仿宋" w:cs="仿宋"/>
                <w:color w:val="000000"/>
                <w:sz w:val="24"/>
              </w:rPr>
            </w:pPr>
          </w:p>
        </w:tc>
      </w:tr>
      <w:tr w14:paraId="4814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8522" w:type="dxa"/>
            <w:gridSpan w:val="4"/>
            <w:tcBorders>
              <w:bottom w:val="nil"/>
            </w:tcBorders>
            <w:vAlign w:val="center"/>
          </w:tcPr>
          <w:p w14:paraId="70E7C75B">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现将</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号《蚌埠工商学院教学事故认定书》送交给你，请予签收。</w:t>
            </w:r>
          </w:p>
          <w:p w14:paraId="4BA0D99E">
            <w:pPr>
              <w:spacing w:beforeLines="50" w:line="300" w:lineRule="auto"/>
              <w:ind w:firstLine="480" w:firstLineChars="200"/>
              <w:rPr>
                <w:rFonts w:ascii="仿宋" w:hAnsi="仿宋" w:eastAsia="仿宋" w:cs="仿宋"/>
                <w:color w:val="000000"/>
                <w:sz w:val="24"/>
              </w:rPr>
            </w:pPr>
            <w:r>
              <w:rPr>
                <w:rFonts w:hint="eastAsia" w:ascii="仿宋" w:hAnsi="仿宋" w:eastAsia="仿宋" w:cs="仿宋"/>
                <w:color w:val="000000"/>
                <w:sz w:val="24"/>
              </w:rPr>
              <w:t>你如对教学事故认定的事实、适用的条款和处理的结果存有异议，请在接到事故认定书后三个工作日内，向学校教学事故争议处理小组提出书面复议申请。</w:t>
            </w:r>
          </w:p>
        </w:tc>
      </w:tr>
      <w:tr w14:paraId="70DB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8522" w:type="dxa"/>
            <w:gridSpan w:val="4"/>
            <w:vAlign w:val="center"/>
          </w:tcPr>
          <w:p w14:paraId="5716B49C">
            <w:pPr>
              <w:spacing w:line="440" w:lineRule="exact"/>
              <w:ind w:firstLine="480" w:firstLineChars="200"/>
              <w:rPr>
                <w:rFonts w:ascii="仿宋" w:hAnsi="仿宋" w:eastAsia="仿宋" w:cs="仿宋"/>
                <w:color w:val="000000"/>
                <w:sz w:val="24"/>
              </w:rPr>
            </w:pPr>
          </w:p>
          <w:p w14:paraId="25519C8A">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送达地点：</w:t>
            </w:r>
          </w:p>
          <w:p w14:paraId="7853012E">
            <w:pPr>
              <w:spacing w:line="440" w:lineRule="exact"/>
              <w:ind w:firstLine="480" w:firstLineChars="200"/>
              <w:rPr>
                <w:rFonts w:ascii="仿宋" w:hAnsi="仿宋" w:eastAsia="仿宋" w:cs="仿宋"/>
                <w:color w:val="000000"/>
                <w:sz w:val="24"/>
              </w:rPr>
            </w:pPr>
          </w:p>
          <w:p w14:paraId="3E418190">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送达时间：     年    月    日</w:t>
            </w:r>
          </w:p>
          <w:p w14:paraId="64E031BB">
            <w:pPr>
              <w:spacing w:line="440" w:lineRule="exact"/>
              <w:ind w:firstLine="480" w:firstLineChars="200"/>
              <w:rPr>
                <w:rFonts w:ascii="仿宋" w:hAnsi="仿宋" w:eastAsia="仿宋" w:cs="仿宋"/>
                <w:color w:val="000000"/>
                <w:sz w:val="24"/>
              </w:rPr>
            </w:pPr>
          </w:p>
          <w:p w14:paraId="4624534F">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送达人签字：                             </w:t>
            </w:r>
          </w:p>
          <w:p w14:paraId="3DD933D7">
            <w:pPr>
              <w:widowControl/>
              <w:ind w:firstLine="240" w:firstLineChars="100"/>
              <w:jc w:val="left"/>
              <w:rPr>
                <w:rFonts w:ascii="仿宋" w:hAnsi="仿宋" w:eastAsia="仿宋" w:cs="仿宋"/>
                <w:color w:val="000000"/>
                <w:sz w:val="24"/>
              </w:rPr>
            </w:pPr>
          </w:p>
        </w:tc>
      </w:tr>
      <w:tr w14:paraId="2C8F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8522" w:type="dxa"/>
            <w:gridSpan w:val="4"/>
            <w:vAlign w:val="center"/>
          </w:tcPr>
          <w:p w14:paraId="686F8498">
            <w:pPr>
              <w:widowControl/>
              <w:spacing w:line="360" w:lineRule="auto"/>
              <w:ind w:left="181" w:leftChars="86" w:firstLine="897" w:firstLineChars="374"/>
              <w:jc w:val="left"/>
              <w:rPr>
                <w:rFonts w:ascii="仿宋" w:hAnsi="仿宋" w:eastAsia="仿宋" w:cs="仿宋"/>
                <w:color w:val="000000"/>
                <w:sz w:val="24"/>
              </w:rPr>
            </w:pPr>
          </w:p>
          <w:p w14:paraId="70598037">
            <w:pPr>
              <w:spacing w:beforeLines="50" w:line="300" w:lineRule="auto"/>
              <w:ind w:firstLine="480" w:firstLineChars="200"/>
              <w:rPr>
                <w:rFonts w:ascii="仿宋" w:hAnsi="仿宋" w:eastAsia="仿宋" w:cs="仿宋"/>
                <w:color w:val="000000"/>
                <w:sz w:val="24"/>
              </w:rPr>
            </w:pPr>
            <w:r>
              <w:rPr>
                <w:rFonts w:hint="eastAsia" w:ascii="仿宋" w:hAnsi="仿宋" w:eastAsia="仿宋" w:cs="仿宋"/>
                <w:color w:val="000000"/>
                <w:sz w:val="24"/>
              </w:rPr>
              <w:t>我已于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日收到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号《蚌埠工商学院教学事故认定书》，并已经清楚自己拥有相应的复议权利。</w:t>
            </w:r>
          </w:p>
          <w:p w14:paraId="7E0B2005">
            <w:pPr>
              <w:widowControl/>
              <w:spacing w:line="360" w:lineRule="auto"/>
              <w:ind w:left="181" w:leftChars="86" w:firstLine="249" w:firstLineChars="104"/>
              <w:jc w:val="left"/>
              <w:rPr>
                <w:rFonts w:ascii="仿宋" w:hAnsi="仿宋" w:eastAsia="仿宋" w:cs="仿宋"/>
                <w:color w:val="000000"/>
                <w:sz w:val="24"/>
              </w:rPr>
            </w:pPr>
          </w:p>
          <w:p w14:paraId="349DE775">
            <w:pPr>
              <w:widowControl/>
              <w:spacing w:line="360" w:lineRule="auto"/>
              <w:ind w:left="181" w:leftChars="86" w:firstLine="1617" w:firstLineChars="674"/>
              <w:jc w:val="left"/>
              <w:rPr>
                <w:rFonts w:ascii="仿宋" w:hAnsi="仿宋" w:eastAsia="仿宋" w:cs="仿宋"/>
                <w:color w:val="000000"/>
                <w:sz w:val="24"/>
              </w:rPr>
            </w:pPr>
            <w:r>
              <w:rPr>
                <w:rFonts w:hint="eastAsia" w:ascii="仿宋" w:hAnsi="仿宋" w:eastAsia="仿宋" w:cs="仿宋"/>
                <w:color w:val="000000"/>
                <w:sz w:val="24"/>
              </w:rPr>
              <w:t>被送达人（或其指定代理人）签字：</w:t>
            </w:r>
          </w:p>
          <w:p w14:paraId="7114AF29">
            <w:pPr>
              <w:widowControl/>
              <w:spacing w:line="360" w:lineRule="auto"/>
              <w:ind w:left="181" w:leftChars="86" w:firstLine="1617" w:firstLineChars="674"/>
              <w:jc w:val="left"/>
              <w:rPr>
                <w:rFonts w:ascii="仿宋" w:hAnsi="仿宋" w:eastAsia="仿宋" w:cs="仿宋"/>
                <w:color w:val="000000"/>
                <w:sz w:val="24"/>
              </w:rPr>
            </w:pPr>
          </w:p>
        </w:tc>
      </w:tr>
      <w:tr w14:paraId="5D36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8522" w:type="dxa"/>
            <w:gridSpan w:val="4"/>
            <w:vAlign w:val="center"/>
          </w:tcPr>
          <w:p w14:paraId="69C74053">
            <w:pPr>
              <w:widowControl/>
              <w:jc w:val="left"/>
              <w:rPr>
                <w:rFonts w:ascii="仿宋" w:hAnsi="仿宋" w:eastAsia="仿宋" w:cs="仿宋"/>
                <w:color w:val="000000"/>
                <w:sz w:val="24"/>
              </w:rPr>
            </w:pPr>
            <w:r>
              <w:rPr>
                <w:rFonts w:hint="eastAsia" w:ascii="仿宋" w:hAnsi="仿宋" w:eastAsia="仿宋" w:cs="仿宋"/>
                <w:color w:val="000000"/>
                <w:sz w:val="24"/>
              </w:rPr>
              <w:t>其他需要说明的情况：</w:t>
            </w:r>
          </w:p>
          <w:p w14:paraId="54AE25F8">
            <w:pPr>
              <w:widowControl/>
              <w:ind w:firstLine="432" w:firstLineChars="180"/>
              <w:jc w:val="left"/>
              <w:rPr>
                <w:rFonts w:ascii="仿宋" w:hAnsi="仿宋" w:eastAsia="仿宋" w:cs="仿宋"/>
                <w:color w:val="000000"/>
                <w:sz w:val="24"/>
              </w:rPr>
            </w:pPr>
          </w:p>
          <w:p w14:paraId="75865ADF">
            <w:pPr>
              <w:widowControl/>
              <w:ind w:firstLine="432" w:firstLineChars="180"/>
              <w:jc w:val="left"/>
              <w:rPr>
                <w:rFonts w:ascii="仿宋" w:hAnsi="仿宋" w:eastAsia="仿宋" w:cs="仿宋"/>
                <w:color w:val="000000"/>
                <w:sz w:val="24"/>
              </w:rPr>
            </w:pPr>
          </w:p>
          <w:p w14:paraId="37488369">
            <w:pPr>
              <w:widowControl/>
              <w:ind w:firstLine="432" w:firstLineChars="180"/>
              <w:jc w:val="left"/>
              <w:rPr>
                <w:rFonts w:ascii="仿宋" w:hAnsi="仿宋" w:eastAsia="仿宋" w:cs="仿宋"/>
                <w:color w:val="000000"/>
                <w:sz w:val="24"/>
              </w:rPr>
            </w:pPr>
            <w:bookmarkStart w:id="2" w:name="_GoBack"/>
            <w:bookmarkEnd w:id="2"/>
          </w:p>
          <w:p w14:paraId="40016F60">
            <w:pPr>
              <w:widowControl/>
              <w:ind w:firstLine="5400" w:firstLineChars="2250"/>
              <w:jc w:val="left"/>
              <w:rPr>
                <w:rFonts w:ascii="仿宋" w:hAnsi="仿宋" w:eastAsia="仿宋" w:cs="仿宋"/>
                <w:color w:val="000000"/>
                <w:sz w:val="24"/>
              </w:rPr>
            </w:pPr>
            <w:r>
              <w:rPr>
                <w:rFonts w:hint="eastAsia" w:ascii="仿宋" w:hAnsi="仿宋" w:eastAsia="仿宋" w:cs="仿宋"/>
                <w:color w:val="000000"/>
                <w:sz w:val="24"/>
              </w:rPr>
              <w:t>签字：</w:t>
            </w:r>
          </w:p>
          <w:p w14:paraId="60F2096F">
            <w:pPr>
              <w:widowControl/>
              <w:ind w:firstLine="4800" w:firstLineChars="2000"/>
              <w:jc w:val="left"/>
              <w:rPr>
                <w:rFonts w:ascii="仿宋" w:hAnsi="仿宋" w:eastAsia="仿宋" w:cs="仿宋"/>
                <w:color w:val="000000"/>
                <w:sz w:val="24"/>
              </w:rPr>
            </w:pPr>
            <w:r>
              <w:rPr>
                <w:rFonts w:hint="eastAsia" w:ascii="仿宋" w:hAnsi="仿宋" w:eastAsia="仿宋" w:cs="仿宋"/>
                <w:color w:val="000000"/>
                <w:sz w:val="24"/>
              </w:rPr>
              <w:t>年    月    日</w:t>
            </w:r>
          </w:p>
        </w:tc>
      </w:tr>
    </w:tbl>
    <w:p w14:paraId="7F2593D4">
      <w:pPr>
        <w:widowControl/>
        <w:ind w:left="839" w:leftChars="228" w:hanging="360" w:hangingChars="150"/>
        <w:jc w:val="left"/>
        <w:rPr>
          <w:rFonts w:ascii="仿宋" w:hAnsi="仿宋" w:eastAsia="仿宋" w:cs="仿宋"/>
          <w:color w:val="000000"/>
        </w:rPr>
      </w:pPr>
      <w:r>
        <w:rPr>
          <w:rFonts w:hint="eastAsia" w:ascii="仿宋" w:hAnsi="仿宋" w:eastAsia="仿宋" w:cs="仿宋"/>
          <w:color w:val="000000"/>
          <w:sz w:val="24"/>
        </w:rPr>
        <w:t>注：本签收单在签收完毕后交质量监控与评估中心备案。</w:t>
      </w:r>
    </w:p>
    <w:p w14:paraId="34F99162">
      <w:pPr>
        <w:spacing w:line="440" w:lineRule="exact"/>
        <w:rPr>
          <w:rFonts w:ascii="仿宋" w:hAnsi="仿宋" w:eastAsia="仿宋" w:cs="仿宋"/>
          <w:sz w:val="28"/>
          <w:szCs w:val="28"/>
        </w:rPr>
      </w:pPr>
      <w:r>
        <w:rPr>
          <w:rFonts w:hint="eastAsia" w:ascii="仿宋" w:hAnsi="仿宋" w:eastAsia="仿宋" w:cs="仿宋"/>
          <w:sz w:val="28"/>
          <w:szCs w:val="28"/>
        </w:rPr>
        <w:br w:type="page"/>
      </w:r>
    </w:p>
    <w:p w14:paraId="2C98DAB9">
      <w:pPr>
        <w:widowControl/>
        <w:spacing w:line="48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14:paraId="529A6940">
      <w:pPr>
        <w:spacing w:beforeLines="50" w:afterLines="50" w:line="440" w:lineRule="exact"/>
        <w:jc w:val="center"/>
        <w:rPr>
          <w:rFonts w:ascii="仿宋" w:hAnsi="仿宋" w:eastAsia="仿宋" w:cs="仿宋"/>
          <w:b/>
          <w:bCs/>
          <w:color w:val="000000"/>
          <w:sz w:val="36"/>
          <w:szCs w:val="36"/>
        </w:rPr>
      </w:pPr>
      <w:r>
        <w:rPr>
          <w:rFonts w:hint="eastAsia" w:ascii="仿宋" w:hAnsi="仿宋" w:eastAsia="仿宋" w:cs="仿宋"/>
          <w:b/>
          <w:bCs/>
          <w:color w:val="000000"/>
          <w:sz w:val="36"/>
          <w:szCs w:val="36"/>
        </w:rPr>
        <w:t>蚌埠工商学院教学事故复议申请书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65"/>
        <w:gridCol w:w="1995"/>
        <w:gridCol w:w="378"/>
        <w:gridCol w:w="1522"/>
        <w:gridCol w:w="314"/>
        <w:gridCol w:w="2420"/>
      </w:tblGrid>
      <w:tr w14:paraId="2CD5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728" w:type="dxa"/>
            <w:vAlign w:val="center"/>
          </w:tcPr>
          <w:p w14:paraId="241021AC">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事故责任人</w:t>
            </w:r>
          </w:p>
          <w:p w14:paraId="275BF281">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姓名</w:t>
            </w:r>
          </w:p>
        </w:tc>
        <w:tc>
          <w:tcPr>
            <w:tcW w:w="2160" w:type="dxa"/>
            <w:gridSpan w:val="2"/>
            <w:vAlign w:val="center"/>
          </w:tcPr>
          <w:p w14:paraId="74D80E03">
            <w:pPr>
              <w:spacing w:line="440" w:lineRule="exact"/>
              <w:jc w:val="center"/>
              <w:rPr>
                <w:rFonts w:ascii="仿宋" w:hAnsi="仿宋" w:eastAsia="仿宋" w:cs="仿宋"/>
                <w:color w:val="000000"/>
                <w:sz w:val="24"/>
              </w:rPr>
            </w:pPr>
          </w:p>
        </w:tc>
        <w:tc>
          <w:tcPr>
            <w:tcW w:w="2214" w:type="dxa"/>
            <w:gridSpan w:val="3"/>
            <w:vAlign w:val="center"/>
          </w:tcPr>
          <w:p w14:paraId="141C0030">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所属单位</w:t>
            </w:r>
          </w:p>
        </w:tc>
        <w:tc>
          <w:tcPr>
            <w:tcW w:w="2420" w:type="dxa"/>
            <w:vAlign w:val="center"/>
          </w:tcPr>
          <w:p w14:paraId="6A720814">
            <w:pPr>
              <w:spacing w:line="440" w:lineRule="exact"/>
              <w:jc w:val="center"/>
              <w:rPr>
                <w:rFonts w:ascii="仿宋" w:hAnsi="仿宋" w:eastAsia="仿宋" w:cs="仿宋"/>
                <w:color w:val="000000"/>
                <w:sz w:val="24"/>
              </w:rPr>
            </w:pPr>
          </w:p>
        </w:tc>
      </w:tr>
      <w:tr w14:paraId="1AFD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28" w:type="dxa"/>
            <w:vAlign w:val="center"/>
          </w:tcPr>
          <w:p w14:paraId="2DA7A150">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事故责任人</w:t>
            </w:r>
          </w:p>
          <w:p w14:paraId="54FDDB2B">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工号</w:t>
            </w:r>
          </w:p>
        </w:tc>
        <w:tc>
          <w:tcPr>
            <w:tcW w:w="2160" w:type="dxa"/>
            <w:gridSpan w:val="2"/>
            <w:vAlign w:val="center"/>
          </w:tcPr>
          <w:p w14:paraId="0B8F58F1">
            <w:pPr>
              <w:spacing w:line="440" w:lineRule="exact"/>
              <w:jc w:val="center"/>
              <w:rPr>
                <w:rFonts w:ascii="仿宋" w:hAnsi="仿宋" w:eastAsia="仿宋" w:cs="仿宋"/>
                <w:color w:val="000000"/>
                <w:sz w:val="24"/>
              </w:rPr>
            </w:pPr>
          </w:p>
        </w:tc>
        <w:tc>
          <w:tcPr>
            <w:tcW w:w="2214" w:type="dxa"/>
            <w:gridSpan w:val="3"/>
            <w:vAlign w:val="center"/>
          </w:tcPr>
          <w:p w14:paraId="39B2B421">
            <w:pPr>
              <w:spacing w:line="440" w:lineRule="exact"/>
              <w:jc w:val="center"/>
              <w:rPr>
                <w:rFonts w:ascii="仿宋" w:hAnsi="仿宋" w:eastAsia="仿宋" w:cs="仿宋"/>
                <w:bCs/>
                <w:color w:val="000000"/>
                <w:sz w:val="24"/>
              </w:rPr>
            </w:pPr>
            <w:r>
              <w:rPr>
                <w:rFonts w:hint="eastAsia" w:ascii="仿宋" w:hAnsi="仿宋" w:eastAsia="仿宋" w:cs="仿宋"/>
                <w:bCs/>
                <w:color w:val="000000"/>
                <w:sz w:val="24"/>
              </w:rPr>
              <w:t>事故责任人职位</w:t>
            </w:r>
          </w:p>
        </w:tc>
        <w:tc>
          <w:tcPr>
            <w:tcW w:w="2420" w:type="dxa"/>
            <w:vAlign w:val="center"/>
          </w:tcPr>
          <w:p w14:paraId="75545B78">
            <w:pPr>
              <w:spacing w:line="440" w:lineRule="exact"/>
              <w:jc w:val="center"/>
              <w:rPr>
                <w:rFonts w:ascii="仿宋" w:hAnsi="仿宋" w:eastAsia="仿宋" w:cs="仿宋"/>
                <w:color w:val="000000"/>
                <w:sz w:val="24"/>
              </w:rPr>
            </w:pPr>
          </w:p>
        </w:tc>
      </w:tr>
      <w:tr w14:paraId="44B6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7" w:hRule="atLeast"/>
          <w:jc w:val="center"/>
        </w:trPr>
        <w:tc>
          <w:tcPr>
            <w:tcW w:w="8522" w:type="dxa"/>
            <w:gridSpan w:val="7"/>
            <w:tcBorders>
              <w:bottom w:val="nil"/>
            </w:tcBorders>
            <w:vAlign w:val="center"/>
          </w:tcPr>
          <w:p w14:paraId="626974BF">
            <w:pPr>
              <w:spacing w:line="440" w:lineRule="exact"/>
              <w:rPr>
                <w:rFonts w:ascii="仿宋" w:hAnsi="仿宋" w:eastAsia="仿宋" w:cs="仿宋"/>
                <w:color w:val="000000"/>
                <w:sz w:val="24"/>
              </w:rPr>
            </w:pPr>
            <w:r>
              <w:rPr>
                <w:rFonts w:hint="eastAsia" w:ascii="仿宋" w:hAnsi="仿宋" w:eastAsia="仿宋" w:cs="仿宋"/>
                <w:color w:val="000000"/>
                <w:sz w:val="24"/>
              </w:rPr>
              <w:t>处理依据及事故认定处理：</w:t>
            </w:r>
          </w:p>
          <w:p w14:paraId="579DE32E">
            <w:pPr>
              <w:spacing w:line="440" w:lineRule="exact"/>
              <w:ind w:left="281" w:leftChars="134" w:firstLine="257" w:firstLineChars="92"/>
              <w:rPr>
                <w:rFonts w:ascii="仿宋" w:hAnsi="仿宋" w:eastAsia="仿宋" w:cs="仿宋"/>
                <w:color w:val="000000"/>
                <w:sz w:val="28"/>
                <w:szCs w:val="28"/>
              </w:rPr>
            </w:pPr>
            <w:r>
              <w:rPr>
                <w:rFonts w:hint="eastAsia" w:ascii="仿宋" w:hAnsi="仿宋" w:eastAsia="仿宋" w:cs="仿宋"/>
                <w:color w:val="000000"/>
                <w:sz w:val="28"/>
                <w:szCs w:val="28"/>
              </w:rPr>
              <w:t>根据《蚌埠工商学院教学事故认定与处理办法（试行）》</w:t>
            </w:r>
          </w:p>
          <w:p w14:paraId="00D0D3F6">
            <w:pPr>
              <w:spacing w:line="440" w:lineRule="exact"/>
              <w:ind w:left="560" w:hanging="560" w:hangingChars="200"/>
              <w:rPr>
                <w:rFonts w:ascii="仿宋" w:hAnsi="仿宋" w:eastAsia="仿宋" w:cs="仿宋"/>
                <w:color w:val="000000"/>
                <w:sz w:val="28"/>
                <w:szCs w:val="28"/>
              </w:rPr>
            </w:pPr>
            <w:r>
              <w:rPr>
                <w:rFonts w:hint="eastAsia" w:ascii="仿宋" w:hAnsi="仿宋" w:eastAsia="仿宋" w:cs="仿宋"/>
                <w:color w:val="000000"/>
                <w:sz w:val="28"/>
                <w:szCs w:val="28"/>
              </w:rPr>
              <w:t>第</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条第</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项的规定，责任人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的行为，</w:t>
            </w:r>
          </w:p>
          <w:p w14:paraId="66396E0A">
            <w:pPr>
              <w:spacing w:line="440" w:lineRule="exact"/>
              <w:ind w:left="560" w:hanging="560" w:hangingChars="200"/>
              <w:rPr>
                <w:rFonts w:ascii="仿宋" w:hAnsi="仿宋" w:eastAsia="仿宋" w:cs="仿宋"/>
                <w:sz w:val="24"/>
              </w:rPr>
            </w:pPr>
            <w:r>
              <w:rPr>
                <w:rFonts w:hint="eastAsia" w:ascii="仿宋" w:hAnsi="仿宋" w:eastAsia="仿宋" w:cs="仿宋"/>
                <w:color w:val="000000"/>
                <w:sz w:val="28"/>
                <w:szCs w:val="28"/>
              </w:rPr>
              <w:t>构成</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教学事故。</w:t>
            </w:r>
          </w:p>
        </w:tc>
      </w:tr>
      <w:tr w14:paraId="2E54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9" w:hRule="atLeast"/>
          <w:jc w:val="center"/>
        </w:trPr>
        <w:tc>
          <w:tcPr>
            <w:tcW w:w="8522" w:type="dxa"/>
            <w:gridSpan w:val="7"/>
            <w:vAlign w:val="center"/>
          </w:tcPr>
          <w:p w14:paraId="5E8503AA">
            <w:pPr>
              <w:widowControl/>
              <w:spacing w:line="440" w:lineRule="exact"/>
              <w:jc w:val="left"/>
              <w:rPr>
                <w:rFonts w:ascii="仿宋" w:hAnsi="仿宋" w:eastAsia="仿宋" w:cs="仿宋"/>
                <w:sz w:val="24"/>
              </w:rPr>
            </w:pPr>
            <w:r>
              <w:rPr>
                <w:rFonts w:hint="eastAsia" w:ascii="仿宋" w:hAnsi="仿宋" w:eastAsia="仿宋" w:cs="仿宋"/>
                <w:sz w:val="24"/>
              </w:rPr>
              <w:t>复议申请的事实、理由及请求：</w:t>
            </w:r>
          </w:p>
          <w:p w14:paraId="2961C9E4">
            <w:pPr>
              <w:widowControl/>
              <w:spacing w:line="440" w:lineRule="exact"/>
              <w:jc w:val="left"/>
              <w:rPr>
                <w:rFonts w:ascii="仿宋" w:hAnsi="仿宋" w:eastAsia="仿宋" w:cs="仿宋"/>
                <w:sz w:val="24"/>
              </w:rPr>
            </w:pPr>
          </w:p>
          <w:p w14:paraId="6F614592">
            <w:pPr>
              <w:widowControl/>
              <w:spacing w:line="440" w:lineRule="exact"/>
              <w:jc w:val="left"/>
              <w:rPr>
                <w:rFonts w:ascii="仿宋" w:hAnsi="仿宋" w:eastAsia="仿宋" w:cs="仿宋"/>
                <w:sz w:val="24"/>
              </w:rPr>
            </w:pPr>
          </w:p>
          <w:p w14:paraId="57C3932B">
            <w:pPr>
              <w:widowControl/>
              <w:spacing w:line="440" w:lineRule="exact"/>
              <w:jc w:val="left"/>
              <w:rPr>
                <w:rFonts w:ascii="仿宋" w:hAnsi="仿宋" w:eastAsia="仿宋" w:cs="仿宋"/>
                <w:sz w:val="24"/>
              </w:rPr>
            </w:pPr>
          </w:p>
          <w:p w14:paraId="4E42F055">
            <w:pPr>
              <w:widowControl/>
              <w:spacing w:line="440" w:lineRule="exact"/>
              <w:jc w:val="left"/>
              <w:rPr>
                <w:rFonts w:ascii="仿宋" w:hAnsi="仿宋" w:eastAsia="仿宋" w:cs="仿宋"/>
                <w:sz w:val="24"/>
              </w:rPr>
            </w:pPr>
          </w:p>
          <w:p w14:paraId="26AD8A75">
            <w:pPr>
              <w:widowControl/>
              <w:spacing w:line="440" w:lineRule="exact"/>
              <w:jc w:val="left"/>
              <w:rPr>
                <w:rFonts w:ascii="仿宋" w:hAnsi="仿宋" w:eastAsia="仿宋" w:cs="仿宋"/>
                <w:sz w:val="24"/>
              </w:rPr>
            </w:pPr>
          </w:p>
          <w:p w14:paraId="1FDD1C4D">
            <w:pPr>
              <w:widowControl/>
              <w:spacing w:line="440" w:lineRule="exact"/>
              <w:jc w:val="left"/>
              <w:rPr>
                <w:rFonts w:ascii="仿宋" w:hAnsi="仿宋" w:eastAsia="仿宋" w:cs="仿宋"/>
                <w:sz w:val="24"/>
              </w:rPr>
            </w:pPr>
          </w:p>
          <w:p w14:paraId="7B9E6D95">
            <w:pPr>
              <w:widowControl/>
              <w:spacing w:line="440" w:lineRule="exact"/>
              <w:jc w:val="left"/>
              <w:rPr>
                <w:rFonts w:ascii="仿宋" w:hAnsi="仿宋" w:eastAsia="仿宋" w:cs="仿宋"/>
                <w:sz w:val="24"/>
              </w:rPr>
            </w:pPr>
          </w:p>
          <w:p w14:paraId="02D3D5E1">
            <w:pPr>
              <w:widowControl/>
              <w:spacing w:line="440" w:lineRule="exact"/>
              <w:jc w:val="left"/>
              <w:rPr>
                <w:rFonts w:ascii="仿宋" w:hAnsi="仿宋" w:eastAsia="仿宋" w:cs="仿宋"/>
                <w:sz w:val="24"/>
              </w:rPr>
            </w:pPr>
          </w:p>
          <w:p w14:paraId="44E55B95">
            <w:pPr>
              <w:widowControl/>
              <w:spacing w:line="440" w:lineRule="exact"/>
              <w:jc w:val="left"/>
              <w:rPr>
                <w:rFonts w:ascii="仿宋" w:hAnsi="仿宋" w:eastAsia="仿宋" w:cs="仿宋"/>
                <w:sz w:val="24"/>
              </w:rPr>
            </w:pPr>
          </w:p>
          <w:p w14:paraId="77339983">
            <w:pPr>
              <w:widowControl/>
              <w:spacing w:line="440" w:lineRule="exact"/>
              <w:jc w:val="left"/>
              <w:rPr>
                <w:rFonts w:ascii="仿宋" w:hAnsi="仿宋" w:eastAsia="仿宋" w:cs="仿宋"/>
                <w:sz w:val="24"/>
              </w:rPr>
            </w:pPr>
          </w:p>
          <w:p w14:paraId="602731DC">
            <w:pPr>
              <w:widowControl/>
              <w:spacing w:line="440" w:lineRule="exact"/>
              <w:jc w:val="left"/>
              <w:rPr>
                <w:rFonts w:ascii="仿宋" w:hAnsi="仿宋" w:eastAsia="仿宋" w:cs="仿宋"/>
                <w:sz w:val="24"/>
              </w:rPr>
            </w:pPr>
          </w:p>
          <w:p w14:paraId="30932F46">
            <w:pPr>
              <w:pStyle w:val="2"/>
            </w:pPr>
          </w:p>
        </w:tc>
      </w:tr>
      <w:tr w14:paraId="77F5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893" w:type="dxa"/>
            <w:gridSpan w:val="2"/>
            <w:vAlign w:val="center"/>
          </w:tcPr>
          <w:p w14:paraId="4C763F77">
            <w:pPr>
              <w:widowControl/>
              <w:spacing w:line="440" w:lineRule="exact"/>
              <w:jc w:val="center"/>
              <w:rPr>
                <w:rFonts w:ascii="仿宋" w:hAnsi="仿宋" w:eastAsia="仿宋" w:cs="仿宋"/>
                <w:color w:val="000000"/>
                <w:sz w:val="24"/>
              </w:rPr>
            </w:pPr>
            <w:r>
              <w:rPr>
                <w:rFonts w:hint="eastAsia" w:ascii="仿宋" w:hAnsi="仿宋" w:eastAsia="仿宋" w:cs="仿宋"/>
                <w:color w:val="000000"/>
                <w:sz w:val="24"/>
              </w:rPr>
              <w:t>申请人签名</w:t>
            </w:r>
          </w:p>
        </w:tc>
        <w:tc>
          <w:tcPr>
            <w:tcW w:w="2373" w:type="dxa"/>
            <w:gridSpan w:val="2"/>
            <w:vAlign w:val="center"/>
          </w:tcPr>
          <w:p w14:paraId="07600342">
            <w:pPr>
              <w:widowControl/>
              <w:spacing w:line="440" w:lineRule="exact"/>
              <w:jc w:val="center"/>
              <w:rPr>
                <w:rFonts w:ascii="仿宋" w:hAnsi="仿宋" w:eastAsia="仿宋" w:cs="仿宋"/>
                <w:color w:val="000000"/>
                <w:sz w:val="24"/>
              </w:rPr>
            </w:pPr>
          </w:p>
        </w:tc>
        <w:tc>
          <w:tcPr>
            <w:tcW w:w="1522" w:type="dxa"/>
            <w:vAlign w:val="center"/>
          </w:tcPr>
          <w:p w14:paraId="0B8073D7">
            <w:pPr>
              <w:widowControl/>
              <w:spacing w:line="440" w:lineRule="exact"/>
              <w:jc w:val="center"/>
              <w:rPr>
                <w:rFonts w:ascii="仿宋" w:hAnsi="仿宋" w:eastAsia="仿宋" w:cs="仿宋"/>
                <w:color w:val="000000"/>
                <w:sz w:val="24"/>
              </w:rPr>
            </w:pPr>
            <w:r>
              <w:rPr>
                <w:rFonts w:hint="eastAsia" w:ascii="仿宋" w:hAnsi="仿宋" w:eastAsia="仿宋" w:cs="仿宋"/>
                <w:color w:val="000000"/>
                <w:sz w:val="24"/>
              </w:rPr>
              <w:t>申请日期</w:t>
            </w:r>
          </w:p>
        </w:tc>
        <w:tc>
          <w:tcPr>
            <w:tcW w:w="2734" w:type="dxa"/>
            <w:gridSpan w:val="2"/>
            <w:vAlign w:val="center"/>
          </w:tcPr>
          <w:p w14:paraId="34B475B8">
            <w:pPr>
              <w:widowControl/>
              <w:spacing w:line="440" w:lineRule="exact"/>
              <w:jc w:val="center"/>
              <w:rPr>
                <w:rFonts w:ascii="仿宋" w:hAnsi="仿宋" w:eastAsia="仿宋" w:cs="仿宋"/>
                <w:color w:val="000000"/>
                <w:sz w:val="24"/>
              </w:rPr>
            </w:pPr>
            <w:r>
              <w:rPr>
                <w:rFonts w:hint="eastAsia" w:ascii="仿宋" w:hAnsi="仿宋" w:eastAsia="仿宋" w:cs="仿宋"/>
                <w:color w:val="000000"/>
                <w:sz w:val="24"/>
              </w:rPr>
              <w:t xml:space="preserve">    年   月   日</w:t>
            </w:r>
          </w:p>
        </w:tc>
      </w:tr>
    </w:tbl>
    <w:p w14:paraId="3988492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lang w:val="en-US" w:eastAsia="zh-CN"/>
        </w:rPr>
      </w:pPr>
    </w:p>
    <w:sectPr>
      <w:headerReference r:id="rId3" w:type="default"/>
      <w:footerReference r:id="rId4"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B6BE02-B016-47D4-AEAF-5B661E0278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AF5105D-0900-4F21-B70D-8C32BFCE0686}"/>
  </w:font>
  <w:font w:name="方正小标宋简体">
    <w:panose1 w:val="0201060001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E8A3B9F1-E804-421C-A8D4-8C0558AD8CE4}"/>
  </w:font>
  <w:font w:name="方正小标宋_GBK">
    <w:panose1 w:val="02000000000000000000"/>
    <w:charset w:val="86"/>
    <w:family w:val="auto"/>
    <w:pitch w:val="default"/>
    <w:sig w:usb0="A00002BF" w:usb1="38CF7CFA" w:usb2="00082016" w:usb3="00000000" w:csb0="00040001" w:csb1="00000000"/>
    <w:embedRegular r:id="rId4" w:fontKey="{6D6E2781-AE2B-4035-882A-721A675A7B47}"/>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610003B3-0437-4608-A1AB-F5C26AB93795}"/>
  </w:font>
  <w:font w:name="方正仿宋_GB2312">
    <w:panose1 w:val="02000000000000000000"/>
    <w:charset w:val="86"/>
    <w:family w:val="auto"/>
    <w:pitch w:val="default"/>
    <w:sig w:usb0="A00002BF" w:usb1="184F6CFA" w:usb2="00000012" w:usb3="00000000" w:csb0="00040001" w:csb1="00000000"/>
    <w:embedRegular r:id="rId6" w:fontKey="{544822F1-4D30-4051-AE40-CA209FB678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8AA6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D2864">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3D2864">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9773A">
    <w:pPr>
      <w:pStyle w:val="5"/>
      <w:pBdr>
        <w:bottom w:val="none" w:color="auto" w:sz="0" w:space="1"/>
      </w:pBdr>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HorizontalSpacing w:val="158"/>
  <w:drawingGridVerticalSpacing w:val="2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MWNhYjg4OTgzNmI4M2M4N2Q3Yjg3YmRlZDg0ZTIifQ=="/>
  </w:docVars>
  <w:rsids>
    <w:rsidRoot w:val="00A14FA5"/>
    <w:rsid w:val="000763C1"/>
    <w:rsid w:val="003F10FF"/>
    <w:rsid w:val="00596C5B"/>
    <w:rsid w:val="005C0600"/>
    <w:rsid w:val="00A14FA5"/>
    <w:rsid w:val="00CF4AC6"/>
    <w:rsid w:val="00F416BF"/>
    <w:rsid w:val="026A3CE8"/>
    <w:rsid w:val="02F63D5D"/>
    <w:rsid w:val="030A427C"/>
    <w:rsid w:val="033361BE"/>
    <w:rsid w:val="03F45E22"/>
    <w:rsid w:val="054932AE"/>
    <w:rsid w:val="06336531"/>
    <w:rsid w:val="073C7668"/>
    <w:rsid w:val="08DE5EE7"/>
    <w:rsid w:val="09840E52"/>
    <w:rsid w:val="0AFA0F40"/>
    <w:rsid w:val="0B70168E"/>
    <w:rsid w:val="0B811AED"/>
    <w:rsid w:val="0C3949CC"/>
    <w:rsid w:val="0CC71781"/>
    <w:rsid w:val="0CED1E4F"/>
    <w:rsid w:val="0DDF3581"/>
    <w:rsid w:val="0E7E38A6"/>
    <w:rsid w:val="0E7F5D6D"/>
    <w:rsid w:val="0EEF6D6E"/>
    <w:rsid w:val="0F34513F"/>
    <w:rsid w:val="0FF334F9"/>
    <w:rsid w:val="10284558"/>
    <w:rsid w:val="105C1B37"/>
    <w:rsid w:val="11252F1A"/>
    <w:rsid w:val="11455157"/>
    <w:rsid w:val="11457119"/>
    <w:rsid w:val="124670B3"/>
    <w:rsid w:val="13806FF7"/>
    <w:rsid w:val="13AC347F"/>
    <w:rsid w:val="146D721F"/>
    <w:rsid w:val="14C94E93"/>
    <w:rsid w:val="14E65431"/>
    <w:rsid w:val="154020D1"/>
    <w:rsid w:val="15AA7E92"/>
    <w:rsid w:val="168D3A3C"/>
    <w:rsid w:val="16E11692"/>
    <w:rsid w:val="18CB13BF"/>
    <w:rsid w:val="19CA28B1"/>
    <w:rsid w:val="1C346F89"/>
    <w:rsid w:val="1C3644FE"/>
    <w:rsid w:val="1C865EAB"/>
    <w:rsid w:val="1CBE524F"/>
    <w:rsid w:val="1D3302CC"/>
    <w:rsid w:val="1E135E23"/>
    <w:rsid w:val="1E434C93"/>
    <w:rsid w:val="1EE7180F"/>
    <w:rsid w:val="1FF94D7D"/>
    <w:rsid w:val="200D12EE"/>
    <w:rsid w:val="20547378"/>
    <w:rsid w:val="20607ACB"/>
    <w:rsid w:val="218A19E9"/>
    <w:rsid w:val="218A5930"/>
    <w:rsid w:val="22ED05B8"/>
    <w:rsid w:val="23C30A9D"/>
    <w:rsid w:val="2444040C"/>
    <w:rsid w:val="25B72B86"/>
    <w:rsid w:val="27BB1152"/>
    <w:rsid w:val="281F026C"/>
    <w:rsid w:val="283F7687"/>
    <w:rsid w:val="28DB560C"/>
    <w:rsid w:val="28FC01F1"/>
    <w:rsid w:val="28FC4598"/>
    <w:rsid w:val="29671D3D"/>
    <w:rsid w:val="29E14238"/>
    <w:rsid w:val="2A4757F2"/>
    <w:rsid w:val="2AF059EC"/>
    <w:rsid w:val="2B255C69"/>
    <w:rsid w:val="2B7C75CA"/>
    <w:rsid w:val="2C2A4843"/>
    <w:rsid w:val="2CCC3339"/>
    <w:rsid w:val="2DC518B5"/>
    <w:rsid w:val="2DD65591"/>
    <w:rsid w:val="2E3A4CA5"/>
    <w:rsid w:val="2F674A2D"/>
    <w:rsid w:val="3086532C"/>
    <w:rsid w:val="309F1F4A"/>
    <w:rsid w:val="30B359F5"/>
    <w:rsid w:val="31FC54DE"/>
    <w:rsid w:val="321C75CA"/>
    <w:rsid w:val="330B4372"/>
    <w:rsid w:val="33271B46"/>
    <w:rsid w:val="341A2C34"/>
    <w:rsid w:val="34D33F78"/>
    <w:rsid w:val="35984814"/>
    <w:rsid w:val="35CF698E"/>
    <w:rsid w:val="363653AF"/>
    <w:rsid w:val="366C2A54"/>
    <w:rsid w:val="36703B69"/>
    <w:rsid w:val="36BA3F15"/>
    <w:rsid w:val="38070B94"/>
    <w:rsid w:val="38144FF1"/>
    <w:rsid w:val="3825367C"/>
    <w:rsid w:val="3827387C"/>
    <w:rsid w:val="3845787B"/>
    <w:rsid w:val="38994188"/>
    <w:rsid w:val="38BA474F"/>
    <w:rsid w:val="3CB75625"/>
    <w:rsid w:val="3DA908AC"/>
    <w:rsid w:val="3DEB4DF3"/>
    <w:rsid w:val="3E4252D9"/>
    <w:rsid w:val="3F056B9E"/>
    <w:rsid w:val="3FF22C1F"/>
    <w:rsid w:val="40FE77A8"/>
    <w:rsid w:val="417B4404"/>
    <w:rsid w:val="424433DA"/>
    <w:rsid w:val="426D5078"/>
    <w:rsid w:val="42784676"/>
    <w:rsid w:val="43192030"/>
    <w:rsid w:val="433230F1"/>
    <w:rsid w:val="44152ABA"/>
    <w:rsid w:val="46D64950"/>
    <w:rsid w:val="4713205A"/>
    <w:rsid w:val="47663D1A"/>
    <w:rsid w:val="48580F04"/>
    <w:rsid w:val="48FF5E77"/>
    <w:rsid w:val="497D01D1"/>
    <w:rsid w:val="4AAE5753"/>
    <w:rsid w:val="4BE17463"/>
    <w:rsid w:val="4BEE0F77"/>
    <w:rsid w:val="4CF03E01"/>
    <w:rsid w:val="4DA76236"/>
    <w:rsid w:val="4E0C4D26"/>
    <w:rsid w:val="4ECF05AD"/>
    <w:rsid w:val="4FC926E8"/>
    <w:rsid w:val="508C575D"/>
    <w:rsid w:val="50AA42C7"/>
    <w:rsid w:val="50C555A5"/>
    <w:rsid w:val="51022355"/>
    <w:rsid w:val="514F594F"/>
    <w:rsid w:val="52541547"/>
    <w:rsid w:val="52D675F5"/>
    <w:rsid w:val="536410A5"/>
    <w:rsid w:val="53A35B51"/>
    <w:rsid w:val="54C80F3E"/>
    <w:rsid w:val="556D68FB"/>
    <w:rsid w:val="55CE32B1"/>
    <w:rsid w:val="55ED2635"/>
    <w:rsid w:val="56591DDD"/>
    <w:rsid w:val="578A4715"/>
    <w:rsid w:val="57DB66AC"/>
    <w:rsid w:val="584F329F"/>
    <w:rsid w:val="58E500DF"/>
    <w:rsid w:val="593A5116"/>
    <w:rsid w:val="5B1C7CE6"/>
    <w:rsid w:val="5CD050B5"/>
    <w:rsid w:val="5D555232"/>
    <w:rsid w:val="5D9654FD"/>
    <w:rsid w:val="5DEC200B"/>
    <w:rsid w:val="5EA00045"/>
    <w:rsid w:val="5EA20CD3"/>
    <w:rsid w:val="5F582383"/>
    <w:rsid w:val="60AC035C"/>
    <w:rsid w:val="610935D6"/>
    <w:rsid w:val="61430134"/>
    <w:rsid w:val="617F2D1C"/>
    <w:rsid w:val="63CD46A6"/>
    <w:rsid w:val="63F36710"/>
    <w:rsid w:val="64CF1087"/>
    <w:rsid w:val="64D60EAC"/>
    <w:rsid w:val="655B3FB6"/>
    <w:rsid w:val="659770B8"/>
    <w:rsid w:val="65F322FD"/>
    <w:rsid w:val="67890C82"/>
    <w:rsid w:val="68317F44"/>
    <w:rsid w:val="68914293"/>
    <w:rsid w:val="68E12C4C"/>
    <w:rsid w:val="68E62FDC"/>
    <w:rsid w:val="69096D76"/>
    <w:rsid w:val="692505CE"/>
    <w:rsid w:val="6A222CC8"/>
    <w:rsid w:val="6A240305"/>
    <w:rsid w:val="6A674B7F"/>
    <w:rsid w:val="6A7F762A"/>
    <w:rsid w:val="6B3815F9"/>
    <w:rsid w:val="6BB40271"/>
    <w:rsid w:val="6BFC520E"/>
    <w:rsid w:val="6C77379F"/>
    <w:rsid w:val="6CA64404"/>
    <w:rsid w:val="6D521B17"/>
    <w:rsid w:val="6D5C5811"/>
    <w:rsid w:val="6DB30807"/>
    <w:rsid w:val="6EA113FA"/>
    <w:rsid w:val="6EC30F18"/>
    <w:rsid w:val="6F2E0675"/>
    <w:rsid w:val="6F59718C"/>
    <w:rsid w:val="6F7231B6"/>
    <w:rsid w:val="710E5D1A"/>
    <w:rsid w:val="71205421"/>
    <w:rsid w:val="71221260"/>
    <w:rsid w:val="72C62E7D"/>
    <w:rsid w:val="72EA2074"/>
    <w:rsid w:val="73506AF8"/>
    <w:rsid w:val="75794C4E"/>
    <w:rsid w:val="76B92C06"/>
    <w:rsid w:val="77763D47"/>
    <w:rsid w:val="78222BDF"/>
    <w:rsid w:val="78703EF4"/>
    <w:rsid w:val="789B0816"/>
    <w:rsid w:val="79196F61"/>
    <w:rsid w:val="7AE037D8"/>
    <w:rsid w:val="7C3A0345"/>
    <w:rsid w:val="7C913580"/>
    <w:rsid w:val="7CB974BC"/>
    <w:rsid w:val="7CC85951"/>
    <w:rsid w:val="7E34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44450">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5064</Words>
  <Characters>5137</Characters>
  <Lines>1</Lines>
  <Paragraphs>1</Paragraphs>
  <TotalTime>4</TotalTime>
  <ScaleCrop>false</ScaleCrop>
  <LinksUpToDate>false</LinksUpToDate>
  <CharactersWithSpaces>5686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2021-12-09T03:27:00Z</dcterms:created>
  <dc:creator>user</dc:creator>
  <cp:lastModifiedBy>喂</cp:lastModifiedBy>
  <cp:lastPrinted>2025-04-08T02:00:00Z</cp:lastPrinted>
  <dcterms:modified xsi:type="dcterms:W3CDTF">2025-05-15T08:50:07Z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52344A1A82224BDCB5B74D654133E0AB_13</vt:lpwstr>
  </property>
  <property fmtid="{D5CDD505-2E9C-101B-9397-08002B2CF9AE}" pid="4" name="KSOTemplateDocerSaveRecord">
    <vt:lpwstr>eyJoZGlkIjoiNTMyYTA1NTExNDA3YTY4NTgyMGU2YWM5NzE2MzAxZjEiLCJ1c2VySWQiOiIyMzM1OTYzMCJ9</vt:lpwstr>
  </property>
</Properties>
</file>